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CFD" w:rsidRPr="00794CFD" w:rsidRDefault="00794CFD" w:rsidP="00794CFD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 w:rsidRPr="00794CFD">
        <w:rPr>
          <w:rFonts w:ascii="Arial" w:hAnsi="Arial" w:cs="Arial"/>
          <w:b/>
          <w:sz w:val="24"/>
        </w:rPr>
        <w:t xml:space="preserve">ANEXO </w:t>
      </w:r>
      <w:r>
        <w:rPr>
          <w:rFonts w:ascii="Arial" w:hAnsi="Arial" w:cs="Arial"/>
          <w:b/>
          <w:sz w:val="24"/>
        </w:rPr>
        <w:t>6</w:t>
      </w:r>
      <w:r w:rsidRPr="00794CFD">
        <w:rPr>
          <w:rFonts w:ascii="Arial" w:hAnsi="Arial" w:cs="Arial"/>
          <w:b/>
          <w:sz w:val="24"/>
        </w:rPr>
        <w:t>. Matriz de metas, indicadores y logros del Programa Agua para la Prosperidad en el Plan de Desarrollo 2012-2015 “Bolívar Ganador”.</w:t>
      </w:r>
    </w:p>
    <w:p w:rsidR="00794CFD" w:rsidRDefault="00794CFD" w:rsidP="00640985">
      <w:pPr>
        <w:pStyle w:val="Sinespaciado"/>
        <w:spacing w:line="276" w:lineRule="auto"/>
        <w:rPr>
          <w:rFonts w:ascii="Arial" w:hAnsi="Arial" w:cs="Arial"/>
          <w:sz w:val="24"/>
        </w:rPr>
      </w:pPr>
    </w:p>
    <w:p w:rsidR="00794CFD" w:rsidRPr="00EC1323" w:rsidRDefault="00794CFD" w:rsidP="00640985">
      <w:pPr>
        <w:pStyle w:val="Sinespaciado"/>
        <w:spacing w:line="276" w:lineRule="auto"/>
        <w:rPr>
          <w:rFonts w:ascii="Arial" w:hAnsi="Arial" w:cs="Arial"/>
          <w:sz w:val="24"/>
        </w:rPr>
      </w:pPr>
    </w:p>
    <w:tbl>
      <w:tblPr>
        <w:tblW w:w="1192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1701"/>
        <w:gridCol w:w="2835"/>
        <w:gridCol w:w="1038"/>
        <w:gridCol w:w="1815"/>
        <w:gridCol w:w="1518"/>
        <w:gridCol w:w="2032"/>
      </w:tblGrid>
      <w:tr w:rsidR="00B87241" w:rsidRPr="0009121A" w:rsidTr="00A501FD">
        <w:trPr>
          <w:trHeight w:val="102"/>
          <w:jc w:val="center"/>
        </w:trPr>
        <w:tc>
          <w:tcPr>
            <w:tcW w:w="11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:rsidR="00B87241" w:rsidRPr="003F7699" w:rsidRDefault="00B87241" w:rsidP="003F7699">
            <w:pPr>
              <w:pStyle w:val="Sinespaciado"/>
              <w:jc w:val="center"/>
              <w:rPr>
                <w:rFonts w:ascii="Arial" w:eastAsia="Times New Roman" w:hAnsi="Arial" w:cs="Arial"/>
                <w:sz w:val="20"/>
              </w:rPr>
            </w:pPr>
            <w:r w:rsidRPr="003F7699">
              <w:rPr>
                <w:rFonts w:ascii="Arial" w:eastAsia="Times New Roman" w:hAnsi="Arial" w:cs="Arial"/>
                <w:sz w:val="20"/>
              </w:rPr>
              <w:t>AVANCE METAS PLAN DE DESARROLLO A DIC.2014</w:t>
            </w:r>
          </w:p>
        </w:tc>
      </w:tr>
      <w:tr w:rsidR="003F7699" w:rsidRPr="0009121A" w:rsidTr="00794CFD">
        <w:trPr>
          <w:trHeight w:val="102"/>
          <w:jc w:val="center"/>
        </w:trPr>
        <w:tc>
          <w:tcPr>
            <w:tcW w:w="9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3F7699" w:rsidRPr="003F7699" w:rsidRDefault="003F7699" w:rsidP="003F7699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 w:rsidRPr="003F769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>PROGR.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3F7699" w:rsidRPr="003F7699" w:rsidRDefault="003F7699" w:rsidP="003F7699">
            <w:pPr>
              <w:pStyle w:val="Sinespaciado"/>
              <w:jc w:val="center"/>
              <w:rPr>
                <w:rFonts w:ascii="Arial" w:eastAsia="Times New Roman" w:hAnsi="Arial" w:cs="Arial"/>
                <w:sz w:val="20"/>
              </w:rPr>
            </w:pPr>
            <w:r w:rsidRPr="003F7699">
              <w:rPr>
                <w:rFonts w:ascii="Arial" w:eastAsia="Times New Roman" w:hAnsi="Arial" w:cs="Arial"/>
                <w:sz w:val="20"/>
              </w:rPr>
              <w:t>SUB</w:t>
            </w:r>
            <w:r w:rsidRPr="003F7699">
              <w:rPr>
                <w:rFonts w:ascii="Arial" w:eastAsia="Times New Roman" w:hAnsi="Arial" w:cs="Arial"/>
                <w:sz w:val="20"/>
              </w:rPr>
              <w:br/>
              <w:t>PROGRAMA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3F7699" w:rsidRPr="003F7699" w:rsidRDefault="003F7699" w:rsidP="003F7699">
            <w:pPr>
              <w:pStyle w:val="Sinespaciado"/>
              <w:jc w:val="center"/>
              <w:rPr>
                <w:rFonts w:ascii="Arial" w:eastAsia="Times New Roman" w:hAnsi="Arial" w:cs="Arial"/>
                <w:sz w:val="20"/>
              </w:rPr>
            </w:pPr>
            <w:r w:rsidRPr="003F7699">
              <w:rPr>
                <w:rFonts w:ascii="Arial" w:eastAsia="Times New Roman" w:hAnsi="Arial" w:cs="Arial"/>
                <w:sz w:val="20"/>
              </w:rPr>
              <w:t>INDICADOR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:rsidR="003F7699" w:rsidRPr="003F7699" w:rsidRDefault="003F7699" w:rsidP="003F7699">
            <w:pPr>
              <w:pStyle w:val="Sinespaciado"/>
              <w:jc w:val="center"/>
              <w:rPr>
                <w:rFonts w:ascii="Arial" w:hAnsi="Arial" w:cs="Arial"/>
                <w:sz w:val="20"/>
              </w:rPr>
            </w:pPr>
            <w:r w:rsidRPr="003F7699">
              <w:rPr>
                <w:rFonts w:ascii="Arial" w:hAnsi="Arial" w:cs="Arial"/>
                <w:sz w:val="20"/>
              </w:rPr>
              <w:t>LÍNEA BASE</w:t>
            </w:r>
          </w:p>
          <w:p w:rsidR="003F7699" w:rsidRPr="003F7699" w:rsidRDefault="003F7699" w:rsidP="003F7699">
            <w:pPr>
              <w:pStyle w:val="Sinespaciado"/>
              <w:jc w:val="center"/>
              <w:rPr>
                <w:rFonts w:ascii="Arial" w:hAnsi="Arial" w:cs="Arial"/>
                <w:sz w:val="20"/>
              </w:rPr>
            </w:pPr>
            <w:r w:rsidRPr="003F7699">
              <w:rPr>
                <w:rFonts w:ascii="Arial" w:hAnsi="Arial" w:cs="Arial"/>
                <w:sz w:val="20"/>
              </w:rPr>
              <w:t>2012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:rsidR="003F7699" w:rsidRPr="003F7699" w:rsidRDefault="003F7699" w:rsidP="003F7699">
            <w:pPr>
              <w:pStyle w:val="Sinespaciado"/>
              <w:jc w:val="center"/>
              <w:rPr>
                <w:rFonts w:ascii="Arial" w:eastAsia="Times New Roman" w:hAnsi="Arial" w:cs="Arial"/>
                <w:sz w:val="20"/>
              </w:rPr>
            </w:pPr>
            <w:r w:rsidRPr="003F7699">
              <w:rPr>
                <w:rFonts w:ascii="Arial" w:eastAsia="Times New Roman" w:hAnsi="Arial" w:cs="Arial"/>
                <w:sz w:val="20"/>
              </w:rPr>
              <w:t>META PLAN DE DESARROLLO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:rsidR="003F7699" w:rsidRPr="003F7699" w:rsidRDefault="003F7699" w:rsidP="003F7699">
            <w:pPr>
              <w:pStyle w:val="Sinespaciado"/>
              <w:jc w:val="center"/>
              <w:rPr>
                <w:rFonts w:ascii="Arial" w:eastAsia="Times New Roman" w:hAnsi="Arial" w:cs="Arial"/>
                <w:sz w:val="20"/>
              </w:rPr>
            </w:pPr>
            <w:r w:rsidRPr="003F7699">
              <w:rPr>
                <w:rFonts w:ascii="Arial" w:eastAsia="Times New Roman" w:hAnsi="Arial" w:cs="Arial"/>
                <w:sz w:val="20"/>
              </w:rPr>
              <w:t>AVANCE A NOV. 2015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:rsidR="003F7699" w:rsidRPr="003F7699" w:rsidRDefault="003F7699" w:rsidP="003F7699">
            <w:pPr>
              <w:pStyle w:val="Sinespaciado"/>
              <w:jc w:val="center"/>
              <w:rPr>
                <w:rFonts w:ascii="Arial" w:eastAsia="Times New Roman" w:hAnsi="Arial" w:cs="Arial"/>
                <w:sz w:val="20"/>
              </w:rPr>
            </w:pPr>
            <w:r w:rsidRPr="003F7699">
              <w:rPr>
                <w:rFonts w:ascii="Arial" w:eastAsia="Times New Roman" w:hAnsi="Arial" w:cs="Arial"/>
                <w:sz w:val="20"/>
              </w:rPr>
              <w:t>AVANCE 2015 CON RESPECTO A LA META</w:t>
            </w:r>
          </w:p>
        </w:tc>
      </w:tr>
      <w:tr w:rsidR="003F7699" w:rsidRPr="0009121A" w:rsidTr="00794CFD">
        <w:trPr>
          <w:trHeight w:val="136"/>
          <w:jc w:val="center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7699" w:rsidRPr="0009121A" w:rsidRDefault="003F7699" w:rsidP="003F7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09121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Agua para la Prosperidad/</w:t>
            </w:r>
            <w:r w:rsidRPr="0009121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br/>
              <w:t>Plan Departamental de Agua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699" w:rsidRPr="003F7699" w:rsidRDefault="003F7699" w:rsidP="003F7699">
            <w:pPr>
              <w:pStyle w:val="Sinespaciado"/>
              <w:jc w:val="center"/>
              <w:rPr>
                <w:rFonts w:ascii="Arial" w:eastAsia="Times New Roman" w:hAnsi="Arial" w:cs="Arial"/>
                <w:sz w:val="20"/>
              </w:rPr>
            </w:pPr>
            <w:r w:rsidRPr="003F7699">
              <w:rPr>
                <w:rFonts w:ascii="Arial" w:eastAsia="Times New Roman" w:hAnsi="Arial" w:cs="Arial"/>
                <w:sz w:val="20"/>
              </w:rPr>
              <w:t>Infraestructura de agua y saneamiento básico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699" w:rsidRPr="003F7699" w:rsidRDefault="003F7699" w:rsidP="003F7699">
            <w:pPr>
              <w:pStyle w:val="Sinespaciado"/>
              <w:jc w:val="center"/>
              <w:rPr>
                <w:rFonts w:ascii="Arial" w:eastAsia="Times New Roman" w:hAnsi="Arial" w:cs="Arial"/>
                <w:sz w:val="20"/>
              </w:rPr>
            </w:pPr>
            <w:r w:rsidRPr="003F7699">
              <w:rPr>
                <w:rFonts w:ascii="Arial" w:eastAsia="Times New Roman" w:hAnsi="Arial" w:cs="Arial"/>
                <w:sz w:val="20"/>
              </w:rPr>
              <w:t>No. de habitantes urbanos con servicio de acueducto.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699" w:rsidRPr="003F7699" w:rsidRDefault="003F7699" w:rsidP="003F7699">
            <w:pPr>
              <w:pStyle w:val="Sinespaciad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228.876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699" w:rsidRPr="003F7699" w:rsidRDefault="003F7699" w:rsidP="003F7699">
            <w:pPr>
              <w:pStyle w:val="Sinespaciado"/>
              <w:jc w:val="center"/>
              <w:rPr>
                <w:rFonts w:ascii="Arial" w:eastAsia="Times New Roman" w:hAnsi="Arial" w:cs="Arial"/>
                <w:sz w:val="20"/>
              </w:rPr>
            </w:pPr>
            <w:r w:rsidRPr="003F7699">
              <w:rPr>
                <w:rFonts w:ascii="Arial" w:eastAsia="Times New Roman" w:hAnsi="Arial" w:cs="Arial"/>
                <w:sz w:val="20"/>
              </w:rPr>
              <w:t>599.290</w:t>
            </w:r>
            <w:r>
              <w:rPr>
                <w:rFonts w:ascii="Arial" w:eastAsia="Times New Roman" w:hAnsi="Arial" w:cs="Arial"/>
                <w:sz w:val="20"/>
              </w:rPr>
              <w:t xml:space="preserve"> hab.</w:t>
            </w:r>
          </w:p>
          <w:p w:rsidR="003F7699" w:rsidRPr="003F7699" w:rsidRDefault="003F7699" w:rsidP="003F7699">
            <w:pPr>
              <w:pStyle w:val="Sinespaciado"/>
              <w:jc w:val="center"/>
              <w:rPr>
                <w:rFonts w:ascii="Arial" w:eastAsia="Times New Roman" w:hAnsi="Arial" w:cs="Arial"/>
                <w:sz w:val="20"/>
              </w:rPr>
            </w:pPr>
            <w:r w:rsidRPr="003F7699">
              <w:rPr>
                <w:rFonts w:ascii="Arial" w:eastAsia="Times New Roman" w:hAnsi="Arial" w:cs="Arial"/>
                <w:sz w:val="20"/>
              </w:rPr>
              <w:t>(90% población urbana de Bol.)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699" w:rsidRPr="003F7699" w:rsidRDefault="003F7699" w:rsidP="003F7699">
            <w:pPr>
              <w:pStyle w:val="Sinespaciado"/>
              <w:jc w:val="center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</w:rPr>
              <w:t>643.426 hab.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699" w:rsidRPr="003F7699" w:rsidRDefault="00B87241" w:rsidP="003F7699">
            <w:pPr>
              <w:pStyle w:val="Sinespaciado"/>
              <w:jc w:val="center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</w:rPr>
              <w:t>107</w:t>
            </w:r>
            <w:r w:rsidR="003F7699" w:rsidRPr="003F7699">
              <w:rPr>
                <w:rFonts w:ascii="Arial" w:eastAsia="Times New Roman" w:hAnsi="Arial" w:cs="Arial"/>
                <w:sz w:val="20"/>
              </w:rPr>
              <w:t>%</w:t>
            </w:r>
          </w:p>
        </w:tc>
      </w:tr>
      <w:tr w:rsidR="003F7699" w:rsidRPr="0009121A" w:rsidTr="00794CFD">
        <w:trPr>
          <w:trHeight w:val="136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7699" w:rsidRPr="0009121A" w:rsidRDefault="003F7699" w:rsidP="003F7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99" w:rsidRPr="003F7699" w:rsidRDefault="003F7699" w:rsidP="003F7699">
            <w:pPr>
              <w:pStyle w:val="Sinespaciado"/>
              <w:jc w:val="center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699" w:rsidRPr="003F7699" w:rsidRDefault="003F7699" w:rsidP="003F7699">
            <w:pPr>
              <w:pStyle w:val="Sinespaciado"/>
              <w:jc w:val="center"/>
              <w:rPr>
                <w:rFonts w:ascii="Arial" w:eastAsia="Times New Roman" w:hAnsi="Arial" w:cs="Arial"/>
                <w:sz w:val="20"/>
              </w:rPr>
            </w:pPr>
            <w:r w:rsidRPr="003F7699">
              <w:rPr>
                <w:rFonts w:ascii="Arial" w:eastAsia="Times New Roman" w:hAnsi="Arial" w:cs="Arial"/>
                <w:sz w:val="20"/>
              </w:rPr>
              <w:t>No. de municipios con proyectos de construcción u optimización de acueductos, terminados o en ejecución.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699" w:rsidRPr="003F7699" w:rsidRDefault="003F7699" w:rsidP="003F7699">
            <w:pPr>
              <w:pStyle w:val="Sinespaciado"/>
              <w:jc w:val="center"/>
              <w:rPr>
                <w:rFonts w:ascii="Arial" w:hAnsi="Arial" w:cs="Arial"/>
                <w:sz w:val="20"/>
              </w:rPr>
            </w:pPr>
            <w:r w:rsidRPr="003F7699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699" w:rsidRPr="003F7699" w:rsidRDefault="003F7699" w:rsidP="003F7699">
            <w:pPr>
              <w:pStyle w:val="Sinespaciado"/>
              <w:jc w:val="center"/>
              <w:rPr>
                <w:rFonts w:ascii="Arial" w:eastAsia="Times New Roman" w:hAnsi="Arial" w:cs="Arial"/>
                <w:sz w:val="20"/>
              </w:rPr>
            </w:pPr>
            <w:r w:rsidRPr="003F7699">
              <w:rPr>
                <w:rFonts w:ascii="Arial" w:eastAsia="Times New Roman" w:hAnsi="Arial" w:cs="Arial"/>
                <w:sz w:val="20"/>
              </w:rPr>
              <w:t>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699" w:rsidRPr="003F7699" w:rsidRDefault="003F7699" w:rsidP="003F7699">
            <w:pPr>
              <w:pStyle w:val="Sinespaciado"/>
              <w:jc w:val="center"/>
              <w:rPr>
                <w:rFonts w:ascii="Arial" w:eastAsia="Times New Roman" w:hAnsi="Arial" w:cs="Arial"/>
                <w:sz w:val="20"/>
              </w:rPr>
            </w:pPr>
            <w:r w:rsidRPr="003F7699">
              <w:rPr>
                <w:rFonts w:ascii="Arial" w:eastAsia="Times New Roman" w:hAnsi="Arial" w:cs="Arial"/>
                <w:sz w:val="20"/>
              </w:rPr>
              <w:t>23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699" w:rsidRPr="003F7699" w:rsidRDefault="00794CFD" w:rsidP="003F7699">
            <w:pPr>
              <w:pStyle w:val="Sinespaciado"/>
              <w:jc w:val="center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</w:rPr>
              <w:t>92</w:t>
            </w:r>
            <w:r w:rsidR="003F7699" w:rsidRPr="003F7699">
              <w:rPr>
                <w:rFonts w:ascii="Arial" w:eastAsia="Times New Roman" w:hAnsi="Arial" w:cs="Arial"/>
                <w:sz w:val="20"/>
              </w:rPr>
              <w:t>%</w:t>
            </w:r>
          </w:p>
        </w:tc>
      </w:tr>
      <w:tr w:rsidR="003F7699" w:rsidRPr="0009121A" w:rsidTr="00794CFD">
        <w:trPr>
          <w:trHeight w:val="102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7699" w:rsidRPr="0009121A" w:rsidRDefault="003F7699" w:rsidP="003F7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99" w:rsidRPr="003F7699" w:rsidRDefault="003F7699" w:rsidP="003F7699">
            <w:pPr>
              <w:pStyle w:val="Sinespaciado"/>
              <w:jc w:val="center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699" w:rsidRPr="003F7699" w:rsidRDefault="003F7699" w:rsidP="003F7699">
            <w:pPr>
              <w:pStyle w:val="Sinespaciado"/>
              <w:jc w:val="center"/>
              <w:rPr>
                <w:rFonts w:ascii="Arial" w:eastAsia="Times New Roman" w:hAnsi="Arial" w:cs="Arial"/>
                <w:sz w:val="20"/>
              </w:rPr>
            </w:pPr>
            <w:r w:rsidRPr="003F7699">
              <w:rPr>
                <w:rFonts w:ascii="Arial" w:eastAsia="Times New Roman" w:hAnsi="Arial" w:cs="Arial"/>
                <w:sz w:val="20"/>
              </w:rPr>
              <w:t>Horas de continuidad en la prestación del servicio de acueducto.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699" w:rsidRPr="003F7699" w:rsidRDefault="003F7699" w:rsidP="003F7699">
            <w:pPr>
              <w:pStyle w:val="Sinespaciado"/>
              <w:jc w:val="center"/>
              <w:rPr>
                <w:rFonts w:ascii="Arial" w:hAnsi="Arial" w:cs="Arial"/>
                <w:sz w:val="20"/>
              </w:rPr>
            </w:pPr>
            <w:r w:rsidRPr="003F7699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699" w:rsidRPr="003F7699" w:rsidRDefault="003F7699" w:rsidP="003F7699">
            <w:pPr>
              <w:pStyle w:val="Sinespaciado"/>
              <w:jc w:val="center"/>
              <w:rPr>
                <w:rFonts w:ascii="Arial" w:eastAsia="Times New Roman" w:hAnsi="Arial" w:cs="Arial"/>
                <w:sz w:val="20"/>
              </w:rPr>
            </w:pPr>
            <w:r w:rsidRPr="003F7699">
              <w:rPr>
                <w:rFonts w:ascii="Arial" w:eastAsia="Times New Roman" w:hAnsi="Arial" w:cs="Arial"/>
                <w:sz w:val="20"/>
              </w:rPr>
              <w:t>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699" w:rsidRPr="003F7699" w:rsidRDefault="003F7699" w:rsidP="003F7699">
            <w:pPr>
              <w:pStyle w:val="Sinespaciado"/>
              <w:jc w:val="center"/>
              <w:rPr>
                <w:rFonts w:ascii="Arial" w:eastAsia="Times New Roman" w:hAnsi="Arial" w:cs="Arial"/>
                <w:sz w:val="20"/>
              </w:rPr>
            </w:pPr>
            <w:r w:rsidRPr="003F7699">
              <w:rPr>
                <w:rFonts w:ascii="Arial" w:eastAsia="Times New Roman" w:hAnsi="Arial" w:cs="Arial"/>
                <w:sz w:val="20"/>
              </w:rPr>
              <w:t>13</w:t>
            </w:r>
            <w:r w:rsidR="00794CFD" w:rsidRPr="00794CFD">
              <w:rPr>
                <w:rFonts w:ascii="Arial" w:eastAsia="Times New Roman" w:hAnsi="Arial" w:cs="Arial"/>
                <w:b/>
                <w:sz w:val="28"/>
              </w:rPr>
              <w:t>*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699" w:rsidRPr="003F7699" w:rsidRDefault="003F7699" w:rsidP="003F7699">
            <w:pPr>
              <w:pStyle w:val="Sinespaciado"/>
              <w:jc w:val="center"/>
              <w:rPr>
                <w:rFonts w:ascii="Arial" w:eastAsia="Times New Roman" w:hAnsi="Arial" w:cs="Arial"/>
                <w:sz w:val="20"/>
              </w:rPr>
            </w:pPr>
            <w:r w:rsidRPr="003F7699">
              <w:rPr>
                <w:rFonts w:ascii="Arial" w:eastAsia="Times New Roman" w:hAnsi="Arial" w:cs="Arial"/>
                <w:sz w:val="20"/>
              </w:rPr>
              <w:t>55%</w:t>
            </w:r>
          </w:p>
        </w:tc>
      </w:tr>
      <w:tr w:rsidR="003F7699" w:rsidRPr="0009121A" w:rsidTr="00794CFD">
        <w:trPr>
          <w:cantSplit/>
          <w:trHeight w:val="1134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99" w:rsidRPr="0009121A" w:rsidRDefault="003F7699" w:rsidP="003F769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699" w:rsidRPr="003F7699" w:rsidRDefault="003F7699" w:rsidP="003F7699">
            <w:pPr>
              <w:pStyle w:val="Sinespaciado"/>
              <w:jc w:val="center"/>
              <w:rPr>
                <w:rFonts w:ascii="Arial" w:eastAsia="Times New Roman" w:hAnsi="Arial" w:cs="Arial"/>
                <w:sz w:val="20"/>
              </w:rPr>
            </w:pPr>
            <w:r w:rsidRPr="003F7699">
              <w:rPr>
                <w:rFonts w:ascii="Arial" w:eastAsia="Times New Roman" w:hAnsi="Arial" w:cs="Arial"/>
                <w:sz w:val="20"/>
              </w:rPr>
              <w:t>Aseguramiento de la prestación de los servicios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699" w:rsidRPr="003F7699" w:rsidRDefault="003F7699" w:rsidP="003F7699">
            <w:pPr>
              <w:pStyle w:val="Sinespaciado"/>
              <w:jc w:val="center"/>
              <w:rPr>
                <w:rFonts w:ascii="Arial" w:eastAsia="Times New Roman" w:hAnsi="Arial" w:cs="Arial"/>
                <w:sz w:val="20"/>
              </w:rPr>
            </w:pPr>
            <w:r w:rsidRPr="003F7699">
              <w:rPr>
                <w:rFonts w:ascii="Arial" w:eastAsia="Times New Roman" w:hAnsi="Arial" w:cs="Arial"/>
                <w:sz w:val="20"/>
              </w:rPr>
              <w:t>No. de municipios asesorados para la creación o fortalecimiento empresarial de sus operadores del servicio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699" w:rsidRPr="003F7699" w:rsidRDefault="003F7699" w:rsidP="003F7699">
            <w:pPr>
              <w:pStyle w:val="Sinespaciado"/>
              <w:jc w:val="center"/>
              <w:rPr>
                <w:rFonts w:ascii="Arial" w:hAnsi="Arial" w:cs="Arial"/>
                <w:sz w:val="20"/>
              </w:rPr>
            </w:pPr>
            <w:r w:rsidRPr="003F7699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699" w:rsidRPr="003F7699" w:rsidRDefault="003F7699" w:rsidP="003F7699">
            <w:pPr>
              <w:pStyle w:val="Sinespaciado"/>
              <w:jc w:val="center"/>
              <w:rPr>
                <w:rFonts w:ascii="Arial" w:eastAsia="Times New Roman" w:hAnsi="Arial" w:cs="Arial"/>
                <w:sz w:val="20"/>
              </w:rPr>
            </w:pPr>
            <w:r w:rsidRPr="003F7699">
              <w:rPr>
                <w:rFonts w:ascii="Arial" w:eastAsia="Times New Roman" w:hAnsi="Arial" w:cs="Arial"/>
                <w:sz w:val="20"/>
              </w:rPr>
              <w:t>45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699" w:rsidRPr="003F7699" w:rsidRDefault="00794CFD" w:rsidP="003F7699">
            <w:pPr>
              <w:pStyle w:val="Sinespaciado"/>
              <w:jc w:val="center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</w:rPr>
              <w:t>36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699" w:rsidRPr="003F7699" w:rsidRDefault="00794CFD" w:rsidP="003F7699">
            <w:pPr>
              <w:pStyle w:val="Sinespaciado"/>
              <w:jc w:val="center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</w:rPr>
              <w:t>80</w:t>
            </w:r>
            <w:r w:rsidR="003F7699" w:rsidRPr="003F7699">
              <w:rPr>
                <w:rFonts w:ascii="Arial" w:eastAsia="Times New Roman" w:hAnsi="Arial" w:cs="Arial"/>
                <w:sz w:val="20"/>
              </w:rPr>
              <w:t>%</w:t>
            </w:r>
          </w:p>
        </w:tc>
      </w:tr>
    </w:tbl>
    <w:p w:rsidR="00640985" w:rsidRPr="00EC1323" w:rsidRDefault="00640985" w:rsidP="00640985">
      <w:pPr>
        <w:pStyle w:val="Sinespaciado"/>
        <w:spacing w:line="276" w:lineRule="auto"/>
        <w:rPr>
          <w:rFonts w:ascii="Arial" w:hAnsi="Arial" w:cs="Arial"/>
          <w:sz w:val="24"/>
        </w:rPr>
      </w:pPr>
    </w:p>
    <w:p w:rsidR="00640985" w:rsidRPr="00794CFD" w:rsidRDefault="00794CFD" w:rsidP="00794CFD">
      <w:pPr>
        <w:pStyle w:val="Sinespaciado"/>
        <w:spacing w:line="276" w:lineRule="auto"/>
        <w:jc w:val="both"/>
        <w:rPr>
          <w:rFonts w:ascii="Arial" w:hAnsi="Arial" w:cs="Arial"/>
          <w:sz w:val="20"/>
        </w:rPr>
      </w:pPr>
      <w:r w:rsidRPr="00794CFD">
        <w:rPr>
          <w:rFonts w:ascii="Arial" w:hAnsi="Arial" w:cs="Arial"/>
          <w:sz w:val="20"/>
        </w:rPr>
        <w:t xml:space="preserve">* Los nuevos sistemas de acueducto entregados están en capacidad para suministrar agua potable durante 24 horas. Sin embargo, los operadores del servicio restringen la continuidad por factores como el </w:t>
      </w:r>
      <w:r>
        <w:rPr>
          <w:rFonts w:ascii="Arial" w:hAnsi="Arial" w:cs="Arial"/>
          <w:sz w:val="20"/>
        </w:rPr>
        <w:t xml:space="preserve">costo de la energía eléctrica, los insumos químicos necesarios, el personal técnico para operar el sistema y muy especialmente, por el </w:t>
      </w:r>
      <w:r w:rsidRPr="00794CFD">
        <w:rPr>
          <w:rFonts w:ascii="Arial" w:hAnsi="Arial" w:cs="Arial"/>
          <w:sz w:val="20"/>
        </w:rPr>
        <w:t>despilfarro de a</w:t>
      </w:r>
      <w:r>
        <w:rPr>
          <w:rFonts w:ascii="Arial" w:hAnsi="Arial" w:cs="Arial"/>
          <w:sz w:val="20"/>
        </w:rPr>
        <w:t>gua por parte de la ciudadanía.</w:t>
      </w:r>
    </w:p>
    <w:p w:rsidR="007D4CF6" w:rsidRDefault="007D4CF6"/>
    <w:sectPr w:rsidR="007D4CF6" w:rsidSect="00F31C7B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699" w:rsidRDefault="003F7699" w:rsidP="003F7699">
      <w:pPr>
        <w:spacing w:after="0" w:line="240" w:lineRule="auto"/>
      </w:pPr>
      <w:r>
        <w:separator/>
      </w:r>
    </w:p>
  </w:endnote>
  <w:endnote w:type="continuationSeparator" w:id="0">
    <w:p w:rsidR="003F7699" w:rsidRDefault="003F7699" w:rsidP="003F7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699" w:rsidRDefault="003F7699" w:rsidP="003F7699">
      <w:pPr>
        <w:spacing w:after="0" w:line="240" w:lineRule="auto"/>
      </w:pPr>
      <w:r>
        <w:separator/>
      </w:r>
    </w:p>
  </w:footnote>
  <w:footnote w:type="continuationSeparator" w:id="0">
    <w:p w:rsidR="003F7699" w:rsidRDefault="003F7699" w:rsidP="003F76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985"/>
    <w:rsid w:val="003F7699"/>
    <w:rsid w:val="00640985"/>
    <w:rsid w:val="00794CFD"/>
    <w:rsid w:val="007D4CF6"/>
    <w:rsid w:val="00B87241"/>
    <w:rsid w:val="00F3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278C5B5-CD1F-4F58-8990-107A0625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9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640985"/>
    <w:pPr>
      <w:spacing w:after="0" w:line="240" w:lineRule="auto"/>
    </w:pPr>
    <w:rPr>
      <w:rFonts w:eastAsiaTheme="minorEastAsia"/>
      <w:lang w:eastAsia="es-C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640985"/>
    <w:rPr>
      <w:rFonts w:eastAsiaTheme="minorEastAsia"/>
      <w:lang w:eastAsia="es-CO"/>
    </w:rPr>
  </w:style>
  <w:style w:type="paragraph" w:styleId="Encabezado">
    <w:name w:val="header"/>
    <w:basedOn w:val="Normal"/>
    <w:link w:val="EncabezadoCar"/>
    <w:uiPriority w:val="99"/>
    <w:unhideWhenUsed/>
    <w:rsid w:val="003F76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7699"/>
  </w:style>
  <w:style w:type="paragraph" w:styleId="Piedepgina">
    <w:name w:val="footer"/>
    <w:basedOn w:val="Normal"/>
    <w:link w:val="PiedepginaCar"/>
    <w:uiPriority w:val="99"/>
    <w:unhideWhenUsed/>
    <w:rsid w:val="003F76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7699"/>
  </w:style>
  <w:style w:type="paragraph" w:styleId="Textodeglobo">
    <w:name w:val="Balloon Text"/>
    <w:basedOn w:val="Normal"/>
    <w:link w:val="TextodegloboCar"/>
    <w:uiPriority w:val="99"/>
    <w:semiHidden/>
    <w:unhideWhenUsed/>
    <w:rsid w:val="00F31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1C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Comunicaciones</dc:creator>
  <cp:keywords/>
  <dc:description/>
  <cp:lastModifiedBy>Comunicaciones</cp:lastModifiedBy>
  <cp:revision>3</cp:revision>
  <cp:lastPrinted>2015-11-27T16:47:00Z</cp:lastPrinted>
  <dcterms:created xsi:type="dcterms:W3CDTF">2015-11-27T15:07:00Z</dcterms:created>
  <dcterms:modified xsi:type="dcterms:W3CDTF">2015-11-27T16:48:00Z</dcterms:modified>
</cp:coreProperties>
</file>