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6A7" w:rsidRPr="00A72A6D" w:rsidRDefault="00A556A7" w:rsidP="00A556A7">
      <w:pPr>
        <w:jc w:val="center"/>
        <w:rPr>
          <w:rFonts w:ascii="Arial Narrow" w:hAnsi="Arial Narrow"/>
          <w:b/>
          <w:lang w:val="es-MX"/>
        </w:rPr>
      </w:pPr>
      <w:r w:rsidRPr="00A72A6D">
        <w:rPr>
          <w:rFonts w:ascii="Arial Narrow" w:hAnsi="Arial Narrow"/>
          <w:b/>
          <w:lang w:val="es-MX"/>
        </w:rPr>
        <w:t>DOCUMENTO DE ANÁLISIS SITUACIONAL 2014</w:t>
      </w:r>
    </w:p>
    <w:p w:rsidR="00A556A7" w:rsidRPr="00A72A6D" w:rsidRDefault="00A556A7" w:rsidP="00A556A7">
      <w:pPr>
        <w:jc w:val="center"/>
        <w:rPr>
          <w:rFonts w:ascii="Arial Narrow" w:hAnsi="Arial Narrow"/>
          <w:b/>
          <w:lang w:val="es-MX"/>
        </w:rPr>
      </w:pPr>
      <w:r w:rsidRPr="00A72A6D">
        <w:rPr>
          <w:rFonts w:ascii="Arial Narrow" w:hAnsi="Arial Narrow"/>
          <w:b/>
          <w:lang w:val="es-MX"/>
        </w:rPr>
        <w:t xml:space="preserve">DEPARTAMENTO DE </w:t>
      </w:r>
      <w:r w:rsidR="00D11E1D" w:rsidRPr="00A72A6D">
        <w:rPr>
          <w:rFonts w:ascii="Arial Narrow" w:hAnsi="Arial Narrow"/>
          <w:b/>
          <w:lang w:val="es-MX"/>
        </w:rPr>
        <w:t>BOLÍVAR</w:t>
      </w:r>
    </w:p>
    <w:p w:rsidR="00A556A7" w:rsidRPr="00A72A6D" w:rsidRDefault="00A556A7" w:rsidP="00A556A7">
      <w:pPr>
        <w:jc w:val="both"/>
        <w:rPr>
          <w:rFonts w:ascii="Arial Narrow" w:hAnsi="Arial Narrow"/>
          <w:b/>
          <w:lang w:val="es-MX"/>
        </w:rPr>
      </w:pPr>
    </w:p>
    <w:p w:rsidR="00A556A7" w:rsidRPr="00A72A6D" w:rsidRDefault="00A556A7" w:rsidP="00A556A7">
      <w:pPr>
        <w:pStyle w:val="Prrafodelista"/>
        <w:numPr>
          <w:ilvl w:val="0"/>
          <w:numId w:val="2"/>
        </w:numPr>
        <w:ind w:left="284"/>
        <w:contextualSpacing/>
        <w:jc w:val="both"/>
        <w:rPr>
          <w:rFonts w:ascii="Arial Narrow" w:hAnsi="Arial Narrow" w:cstheme="minorBidi"/>
          <w:b/>
          <w:sz w:val="24"/>
          <w:szCs w:val="24"/>
          <w:lang w:val="es-MX"/>
        </w:rPr>
      </w:pPr>
      <w:r w:rsidRPr="00A72A6D">
        <w:rPr>
          <w:rFonts w:ascii="Arial Narrow" w:hAnsi="Arial Narrow" w:cstheme="minorBidi"/>
          <w:b/>
          <w:sz w:val="24"/>
          <w:szCs w:val="24"/>
          <w:lang w:val="es-MX"/>
        </w:rPr>
        <w:t>INFORMACIÓN GENERAL DEL DEPARTAMENTO</w:t>
      </w:r>
    </w:p>
    <w:p w:rsidR="00A556A7" w:rsidRPr="00A72A6D" w:rsidRDefault="00A556A7" w:rsidP="00A556A7">
      <w:pPr>
        <w:jc w:val="both"/>
        <w:rPr>
          <w:rFonts w:ascii="Arial Narrow" w:eastAsia="Calibri" w:hAnsi="Arial Narrow"/>
          <w:b/>
          <w:lang w:val="es-MX"/>
        </w:rPr>
      </w:pPr>
      <w:bookmarkStart w:id="0" w:name="_GoBack"/>
      <w:bookmarkEnd w:id="0"/>
    </w:p>
    <w:tbl>
      <w:tblPr>
        <w:tblStyle w:val="Tablaconcuadrcula"/>
        <w:tblW w:w="8818" w:type="dxa"/>
        <w:tblInd w:w="108" w:type="dxa"/>
        <w:tblLayout w:type="fixed"/>
        <w:tblLook w:val="04A0" w:firstRow="1" w:lastRow="0" w:firstColumn="1" w:lastColumn="0" w:noHBand="0" w:noVBand="1"/>
      </w:tblPr>
      <w:tblGrid>
        <w:gridCol w:w="2268"/>
        <w:gridCol w:w="6550"/>
      </w:tblGrid>
      <w:tr w:rsidR="00A556A7" w:rsidRPr="00A72A6D" w:rsidTr="00EF279D">
        <w:tc>
          <w:tcPr>
            <w:tcW w:w="2268" w:type="dxa"/>
            <w:shd w:val="clear" w:color="auto" w:fill="D0CECE" w:themeFill="background2" w:themeFillShade="E6"/>
            <w:vAlign w:val="center"/>
          </w:tcPr>
          <w:p w:rsidR="00A556A7" w:rsidRPr="00A72A6D" w:rsidRDefault="001B17B8" w:rsidP="00004086">
            <w:pPr>
              <w:jc w:val="center"/>
              <w:rPr>
                <w:rFonts w:ascii="Arial Narrow" w:hAnsi="Arial Narrow"/>
                <w:b/>
                <w:lang w:val="es-MX"/>
              </w:rPr>
            </w:pPr>
            <w:r w:rsidRPr="00A72A6D">
              <w:rPr>
                <w:rFonts w:ascii="Arial Narrow" w:hAnsi="Arial Narrow"/>
                <w:b/>
                <w:lang w:val="es-MX"/>
              </w:rPr>
              <w:t>ÍTEM</w:t>
            </w:r>
          </w:p>
        </w:tc>
        <w:tc>
          <w:tcPr>
            <w:tcW w:w="6550" w:type="dxa"/>
            <w:shd w:val="clear" w:color="auto" w:fill="D0CECE" w:themeFill="background2" w:themeFillShade="E6"/>
            <w:vAlign w:val="center"/>
          </w:tcPr>
          <w:p w:rsidR="00A556A7" w:rsidRPr="00A72A6D" w:rsidRDefault="00A556A7" w:rsidP="00004086">
            <w:pPr>
              <w:jc w:val="center"/>
              <w:rPr>
                <w:rFonts w:ascii="Arial Narrow" w:hAnsi="Arial Narrow"/>
                <w:b/>
                <w:lang w:val="es-MX"/>
              </w:rPr>
            </w:pPr>
            <w:r w:rsidRPr="00A72A6D">
              <w:rPr>
                <w:rFonts w:ascii="Arial Narrow" w:hAnsi="Arial Narrow"/>
                <w:b/>
                <w:lang w:val="es-MX"/>
              </w:rPr>
              <w:t>CONTENIDO</w:t>
            </w:r>
          </w:p>
        </w:tc>
      </w:tr>
      <w:tr w:rsidR="00A556A7" w:rsidRPr="00A72A6D" w:rsidTr="00EF279D">
        <w:trPr>
          <w:trHeight w:val="360"/>
        </w:trPr>
        <w:tc>
          <w:tcPr>
            <w:tcW w:w="2268" w:type="dxa"/>
            <w:vAlign w:val="center"/>
          </w:tcPr>
          <w:p w:rsidR="00A556A7" w:rsidRPr="00A72A6D" w:rsidRDefault="00F14FFB" w:rsidP="00004086">
            <w:pPr>
              <w:rPr>
                <w:rFonts w:ascii="Arial Narrow" w:hAnsi="Arial Narrow"/>
                <w:b/>
                <w:lang w:val="es-MX"/>
              </w:rPr>
            </w:pPr>
            <w:r w:rsidRPr="00A72A6D">
              <w:rPr>
                <w:rFonts w:ascii="Arial Narrow" w:hAnsi="Arial Narrow"/>
                <w:b/>
                <w:lang w:val="es-MX"/>
              </w:rPr>
              <w:t>Población</w:t>
            </w:r>
          </w:p>
        </w:tc>
        <w:tc>
          <w:tcPr>
            <w:tcW w:w="6550" w:type="dxa"/>
            <w:vAlign w:val="center"/>
          </w:tcPr>
          <w:p w:rsidR="00A556A7" w:rsidRPr="00A72A6D" w:rsidRDefault="006C56C8" w:rsidP="009E16F1">
            <w:pPr>
              <w:rPr>
                <w:rFonts w:ascii="Arial Narrow" w:hAnsi="Arial Narrow"/>
                <w:lang w:val="es-MX"/>
              </w:rPr>
            </w:pPr>
            <w:r w:rsidRPr="00A72A6D">
              <w:rPr>
                <w:rFonts w:ascii="Arial Narrow" w:hAnsi="Arial Narrow"/>
              </w:rPr>
              <w:t>2.097.086 habitantes</w:t>
            </w:r>
          </w:p>
        </w:tc>
      </w:tr>
      <w:tr w:rsidR="00A556A7" w:rsidRPr="00A72A6D" w:rsidTr="00EF279D">
        <w:trPr>
          <w:trHeight w:val="395"/>
        </w:trPr>
        <w:tc>
          <w:tcPr>
            <w:tcW w:w="2268" w:type="dxa"/>
            <w:vAlign w:val="center"/>
          </w:tcPr>
          <w:p w:rsidR="00A556A7" w:rsidRPr="00A72A6D" w:rsidRDefault="00F14FFB" w:rsidP="00004086">
            <w:pPr>
              <w:rPr>
                <w:rFonts w:ascii="Arial Narrow" w:hAnsi="Arial Narrow"/>
                <w:b/>
                <w:lang w:val="es-MX"/>
              </w:rPr>
            </w:pPr>
            <w:r w:rsidRPr="00A72A6D">
              <w:rPr>
                <w:rFonts w:ascii="Arial Narrow" w:hAnsi="Arial Narrow"/>
                <w:b/>
                <w:lang w:val="es-MX"/>
              </w:rPr>
              <w:t>Número de municipios</w:t>
            </w:r>
          </w:p>
        </w:tc>
        <w:tc>
          <w:tcPr>
            <w:tcW w:w="6550" w:type="dxa"/>
            <w:vAlign w:val="center"/>
          </w:tcPr>
          <w:p w:rsidR="00A556A7" w:rsidRPr="00A72A6D" w:rsidRDefault="006C56C8" w:rsidP="00004086">
            <w:pPr>
              <w:rPr>
                <w:rFonts w:ascii="Arial Narrow" w:hAnsi="Arial Narrow"/>
                <w:lang w:val="es-MX"/>
              </w:rPr>
            </w:pPr>
            <w:r w:rsidRPr="00A72A6D">
              <w:rPr>
                <w:rFonts w:ascii="Arial Narrow" w:hAnsi="Arial Narrow"/>
                <w:lang w:val="es-MX"/>
              </w:rPr>
              <w:t>46</w:t>
            </w:r>
          </w:p>
        </w:tc>
      </w:tr>
      <w:tr w:rsidR="00F14FFB" w:rsidRPr="00A72A6D" w:rsidTr="00EF279D">
        <w:trPr>
          <w:trHeight w:val="557"/>
        </w:trPr>
        <w:tc>
          <w:tcPr>
            <w:tcW w:w="2268" w:type="dxa"/>
            <w:vAlign w:val="center"/>
          </w:tcPr>
          <w:p w:rsidR="00F14FFB" w:rsidRPr="00A72A6D" w:rsidRDefault="00EF279D" w:rsidP="00EF279D">
            <w:pPr>
              <w:rPr>
                <w:rFonts w:ascii="Arial Narrow" w:hAnsi="Arial Narrow"/>
                <w:b/>
                <w:lang w:val="es-MX"/>
              </w:rPr>
            </w:pPr>
            <w:r w:rsidRPr="00A72A6D">
              <w:rPr>
                <w:rFonts w:ascii="Arial Narrow" w:hAnsi="Arial Narrow"/>
                <w:b/>
                <w:lang w:val="es-MX"/>
              </w:rPr>
              <w:t>División territorial</w:t>
            </w:r>
          </w:p>
        </w:tc>
        <w:tc>
          <w:tcPr>
            <w:tcW w:w="6550" w:type="dxa"/>
            <w:vAlign w:val="center"/>
          </w:tcPr>
          <w:p w:rsidR="00EF279D" w:rsidRPr="00A72A6D" w:rsidRDefault="001F4337" w:rsidP="003C5166">
            <w:pPr>
              <w:jc w:val="both"/>
              <w:rPr>
                <w:rFonts w:ascii="Arial Narrow" w:hAnsi="Arial Narrow"/>
                <w:lang w:val="es-MX"/>
              </w:rPr>
            </w:pPr>
            <w:r w:rsidRPr="00A72A6D">
              <w:rPr>
                <w:rFonts w:ascii="Arial Narrow" w:hAnsi="Arial Narrow"/>
              </w:rPr>
              <w:t xml:space="preserve">Bolívar es uno de los 32 departamentos de Colombia. Fue uno de los nueve estados originales de los "Estados Unidos de Colombia". Se encuentra ubicado al norte del país. </w:t>
            </w:r>
            <w:r w:rsidR="003C5166" w:rsidRPr="00A72A6D">
              <w:rPr>
                <w:rFonts w:ascii="Arial Narrow" w:hAnsi="Arial Narrow"/>
              </w:rPr>
              <w:t>S</w:t>
            </w:r>
            <w:r w:rsidRPr="00A72A6D">
              <w:rPr>
                <w:rFonts w:ascii="Arial Narrow" w:hAnsi="Arial Narrow"/>
              </w:rPr>
              <w:t>u superficie de 26.469 km² y su capital Cartagena de Indias, que en el año 1984, el Comité del Patrimonio Mundial de la UNESCO incluyó en la lista del patrimonio mundial el "Puerto, Fortaleza y Conjunto Monumental de Cartagena de Indias".</w:t>
            </w:r>
          </w:p>
        </w:tc>
      </w:tr>
      <w:tr w:rsidR="00A556A7" w:rsidRPr="00A72A6D" w:rsidTr="00EF279D">
        <w:trPr>
          <w:trHeight w:val="415"/>
        </w:trPr>
        <w:tc>
          <w:tcPr>
            <w:tcW w:w="2268" w:type="dxa"/>
            <w:vAlign w:val="center"/>
          </w:tcPr>
          <w:p w:rsidR="00A556A7" w:rsidRPr="00A72A6D" w:rsidRDefault="00A556A7" w:rsidP="003C5166">
            <w:pPr>
              <w:jc w:val="both"/>
              <w:rPr>
                <w:rFonts w:ascii="Arial Narrow" w:hAnsi="Arial Narrow"/>
                <w:lang w:val="es-MX"/>
              </w:rPr>
            </w:pPr>
            <w:r w:rsidRPr="00A72A6D">
              <w:rPr>
                <w:rFonts w:ascii="Arial Narrow" w:hAnsi="Arial Narrow"/>
                <w:lang w:val="es-MX"/>
              </w:rPr>
              <w:t xml:space="preserve">Subregiones o provincias </w:t>
            </w:r>
          </w:p>
        </w:tc>
        <w:tc>
          <w:tcPr>
            <w:tcW w:w="6550" w:type="dxa"/>
            <w:vAlign w:val="center"/>
          </w:tcPr>
          <w:p w:rsidR="003C5166" w:rsidRPr="00A72A6D" w:rsidRDefault="003C5166" w:rsidP="003C5166">
            <w:pPr>
              <w:jc w:val="both"/>
              <w:rPr>
                <w:rFonts w:ascii="Arial Narrow" w:hAnsi="Arial Narrow"/>
                <w:bCs/>
              </w:rPr>
            </w:pPr>
            <w:r w:rsidRPr="00A72A6D">
              <w:rPr>
                <w:rFonts w:ascii="Arial Narrow" w:hAnsi="Arial Narrow"/>
                <w:bCs/>
              </w:rPr>
              <w:t>El departamento de Bolívar está conformado por 45 municipios y 1 Distrito, organizados en seis (6) Zonas de Desarrollo Económico y Social o ZODES:</w:t>
            </w:r>
          </w:p>
          <w:p w:rsidR="003C5166" w:rsidRPr="00A72A6D" w:rsidRDefault="003C5166" w:rsidP="003C5166">
            <w:pPr>
              <w:numPr>
                <w:ilvl w:val="0"/>
                <w:numId w:val="16"/>
              </w:numPr>
              <w:tabs>
                <w:tab w:val="num" w:pos="720"/>
              </w:tabs>
              <w:jc w:val="both"/>
              <w:rPr>
                <w:rFonts w:ascii="Arial Narrow" w:hAnsi="Arial Narrow"/>
                <w:bCs/>
              </w:rPr>
            </w:pPr>
            <w:r w:rsidRPr="00A72A6D">
              <w:rPr>
                <w:rFonts w:ascii="Arial Narrow" w:hAnsi="Arial Narrow"/>
                <w:bCs/>
              </w:rPr>
              <w:t xml:space="preserve">Zodes </w:t>
            </w:r>
            <w:hyperlink r:id="rId8" w:tooltip="Dique bolivarense" w:history="1">
              <w:r w:rsidRPr="00A72A6D">
                <w:rPr>
                  <w:rStyle w:val="Hipervnculo"/>
                  <w:rFonts w:ascii="Arial Narrow" w:hAnsi="Arial Narrow"/>
                  <w:bCs/>
                  <w:color w:val="auto"/>
                  <w:u w:val="none"/>
                </w:rPr>
                <w:t>Dique</w:t>
              </w:r>
            </w:hyperlink>
            <w:r w:rsidRPr="00A72A6D">
              <w:rPr>
                <w:rFonts w:ascii="Arial Narrow" w:hAnsi="Arial Narrow"/>
                <w:bCs/>
              </w:rPr>
              <w:t xml:space="preserve">: conformado por los municipios de Cartagena, Turbaco, Arjona, Calamar, Arroyo Hondo, Clemencia, Mahates, </w:t>
            </w:r>
            <w:proofErr w:type="spellStart"/>
            <w:r w:rsidRPr="00A72A6D">
              <w:rPr>
                <w:rFonts w:ascii="Arial Narrow" w:hAnsi="Arial Narrow"/>
                <w:bCs/>
              </w:rPr>
              <w:t>Soplaviento</w:t>
            </w:r>
            <w:proofErr w:type="spellEnd"/>
            <w:r w:rsidRPr="00A72A6D">
              <w:rPr>
                <w:rFonts w:ascii="Arial Narrow" w:hAnsi="Arial Narrow"/>
                <w:bCs/>
              </w:rPr>
              <w:t xml:space="preserve">, San Cristóbal, San Estanislao, Santa Catalina, Santa Rosa de Lima, </w:t>
            </w:r>
            <w:proofErr w:type="spellStart"/>
            <w:r w:rsidRPr="00A72A6D">
              <w:rPr>
                <w:rFonts w:ascii="Arial Narrow" w:hAnsi="Arial Narrow"/>
                <w:bCs/>
              </w:rPr>
              <w:t>Turbana</w:t>
            </w:r>
            <w:proofErr w:type="spellEnd"/>
            <w:r w:rsidRPr="00A72A6D">
              <w:rPr>
                <w:rFonts w:ascii="Arial Narrow" w:hAnsi="Arial Narrow"/>
                <w:bCs/>
              </w:rPr>
              <w:t xml:space="preserve"> y Villanueva.</w:t>
            </w:r>
          </w:p>
          <w:p w:rsidR="003C5166" w:rsidRPr="00A72A6D" w:rsidRDefault="003C5166" w:rsidP="003C5166">
            <w:pPr>
              <w:numPr>
                <w:ilvl w:val="0"/>
                <w:numId w:val="16"/>
              </w:numPr>
              <w:tabs>
                <w:tab w:val="num" w:pos="720"/>
              </w:tabs>
              <w:jc w:val="both"/>
              <w:rPr>
                <w:rFonts w:ascii="Arial Narrow" w:hAnsi="Arial Narrow"/>
                <w:bCs/>
              </w:rPr>
            </w:pPr>
            <w:r w:rsidRPr="00A72A6D">
              <w:rPr>
                <w:rFonts w:ascii="Arial Narrow" w:hAnsi="Arial Narrow"/>
                <w:bCs/>
              </w:rPr>
              <w:t xml:space="preserve">Zodes </w:t>
            </w:r>
            <w:hyperlink r:id="rId9" w:tooltip="Montes de María" w:history="1">
              <w:r w:rsidRPr="00A72A6D">
                <w:rPr>
                  <w:rStyle w:val="Hipervnculo"/>
                  <w:rFonts w:ascii="Arial Narrow" w:hAnsi="Arial Narrow"/>
                  <w:bCs/>
                  <w:color w:val="auto"/>
                  <w:u w:val="none"/>
                </w:rPr>
                <w:t>Montes de María</w:t>
              </w:r>
            </w:hyperlink>
            <w:r w:rsidRPr="00A72A6D">
              <w:rPr>
                <w:rFonts w:ascii="Arial Narrow" w:hAnsi="Arial Narrow"/>
                <w:bCs/>
              </w:rPr>
              <w:t>: conformado por los municipios de Córdoba, El Guamo, Carmen de Bolívar, María La Baja, San Jacinto, San Juan Nepomuceno y Zambrano.</w:t>
            </w:r>
          </w:p>
          <w:p w:rsidR="003C5166" w:rsidRPr="00A72A6D" w:rsidRDefault="003C5166" w:rsidP="003C5166">
            <w:pPr>
              <w:numPr>
                <w:ilvl w:val="0"/>
                <w:numId w:val="16"/>
              </w:numPr>
              <w:tabs>
                <w:tab w:val="num" w:pos="720"/>
              </w:tabs>
              <w:jc w:val="both"/>
              <w:rPr>
                <w:rFonts w:ascii="Arial Narrow" w:hAnsi="Arial Narrow"/>
                <w:bCs/>
              </w:rPr>
            </w:pPr>
            <w:r w:rsidRPr="00A72A6D">
              <w:rPr>
                <w:rFonts w:ascii="Arial Narrow" w:hAnsi="Arial Narrow"/>
                <w:bCs/>
              </w:rPr>
              <w:t xml:space="preserve">Zodes </w:t>
            </w:r>
            <w:hyperlink r:id="rId10" w:tooltip="Mojana bolivarense" w:history="1">
              <w:r w:rsidRPr="00A72A6D">
                <w:rPr>
                  <w:rStyle w:val="Hipervnculo"/>
                  <w:rFonts w:ascii="Arial Narrow" w:hAnsi="Arial Narrow"/>
                  <w:bCs/>
                  <w:color w:val="auto"/>
                  <w:u w:val="none"/>
                </w:rPr>
                <w:t>Mojana</w:t>
              </w:r>
            </w:hyperlink>
            <w:r w:rsidRPr="00A72A6D">
              <w:rPr>
                <w:rFonts w:ascii="Arial Narrow" w:hAnsi="Arial Narrow"/>
                <w:bCs/>
              </w:rPr>
              <w:t xml:space="preserve">: conformado por los municipios de Magangue, Pinillos, </w:t>
            </w:r>
            <w:proofErr w:type="spellStart"/>
            <w:r w:rsidRPr="00A72A6D">
              <w:rPr>
                <w:rFonts w:ascii="Arial Narrow" w:hAnsi="Arial Narrow"/>
                <w:bCs/>
              </w:rPr>
              <w:t>Tiquicio</w:t>
            </w:r>
            <w:proofErr w:type="spellEnd"/>
            <w:r w:rsidRPr="00A72A6D">
              <w:rPr>
                <w:rFonts w:ascii="Arial Narrow" w:hAnsi="Arial Narrow"/>
                <w:bCs/>
              </w:rPr>
              <w:t>, Achí, Montecristo y San Jacinto del Cauca.</w:t>
            </w:r>
          </w:p>
          <w:p w:rsidR="003C5166" w:rsidRPr="00A72A6D" w:rsidRDefault="003C5166" w:rsidP="003C5166">
            <w:pPr>
              <w:numPr>
                <w:ilvl w:val="0"/>
                <w:numId w:val="16"/>
              </w:numPr>
              <w:tabs>
                <w:tab w:val="num" w:pos="720"/>
              </w:tabs>
              <w:jc w:val="both"/>
              <w:rPr>
                <w:rFonts w:ascii="Arial Narrow" w:hAnsi="Arial Narrow"/>
                <w:bCs/>
              </w:rPr>
            </w:pPr>
            <w:r w:rsidRPr="00A72A6D">
              <w:rPr>
                <w:rFonts w:ascii="Arial Narrow" w:hAnsi="Arial Narrow"/>
                <w:bCs/>
              </w:rPr>
              <w:t xml:space="preserve">Zodes </w:t>
            </w:r>
            <w:hyperlink r:id="rId11" w:tooltip="Depresión momposina bolivarense" w:history="1">
              <w:r w:rsidRPr="00A72A6D">
                <w:rPr>
                  <w:rStyle w:val="Hipervnculo"/>
                  <w:rFonts w:ascii="Arial Narrow" w:hAnsi="Arial Narrow"/>
                  <w:bCs/>
                  <w:color w:val="auto"/>
                  <w:u w:val="none"/>
                </w:rPr>
                <w:t xml:space="preserve">Depresión </w:t>
              </w:r>
              <w:proofErr w:type="spellStart"/>
              <w:r w:rsidRPr="00A72A6D">
                <w:rPr>
                  <w:rStyle w:val="Hipervnculo"/>
                  <w:rFonts w:ascii="Arial Narrow" w:hAnsi="Arial Narrow"/>
                  <w:bCs/>
                  <w:color w:val="auto"/>
                  <w:u w:val="none"/>
                </w:rPr>
                <w:t>momposina</w:t>
              </w:r>
              <w:proofErr w:type="spellEnd"/>
            </w:hyperlink>
            <w:r w:rsidRPr="00A72A6D">
              <w:rPr>
                <w:rFonts w:ascii="Arial Narrow" w:hAnsi="Arial Narrow"/>
                <w:bCs/>
              </w:rPr>
              <w:t xml:space="preserve">: conformado por los municipios de </w:t>
            </w:r>
            <w:proofErr w:type="spellStart"/>
            <w:r w:rsidRPr="00A72A6D">
              <w:rPr>
                <w:rFonts w:ascii="Arial Narrow" w:hAnsi="Arial Narrow"/>
                <w:bCs/>
              </w:rPr>
              <w:t>Cicuco</w:t>
            </w:r>
            <w:proofErr w:type="spellEnd"/>
            <w:r w:rsidRPr="00A72A6D">
              <w:rPr>
                <w:rFonts w:ascii="Arial Narrow" w:hAnsi="Arial Narrow"/>
                <w:bCs/>
              </w:rPr>
              <w:t xml:space="preserve">, </w:t>
            </w:r>
            <w:proofErr w:type="spellStart"/>
            <w:r w:rsidRPr="00A72A6D">
              <w:rPr>
                <w:rFonts w:ascii="Arial Narrow" w:hAnsi="Arial Narrow"/>
                <w:bCs/>
              </w:rPr>
              <w:t>Talaigua</w:t>
            </w:r>
            <w:proofErr w:type="spellEnd"/>
            <w:r w:rsidRPr="00A72A6D">
              <w:rPr>
                <w:rFonts w:ascii="Arial Narrow" w:hAnsi="Arial Narrow"/>
                <w:bCs/>
              </w:rPr>
              <w:t xml:space="preserve"> Nuevo, </w:t>
            </w:r>
            <w:proofErr w:type="spellStart"/>
            <w:r w:rsidRPr="00A72A6D">
              <w:rPr>
                <w:rFonts w:ascii="Arial Narrow" w:hAnsi="Arial Narrow"/>
                <w:bCs/>
              </w:rPr>
              <w:t>Mompox</w:t>
            </w:r>
            <w:proofErr w:type="spellEnd"/>
            <w:r w:rsidRPr="00A72A6D">
              <w:rPr>
                <w:rFonts w:ascii="Arial Narrow" w:hAnsi="Arial Narrow"/>
                <w:bCs/>
              </w:rPr>
              <w:t>, San Fernando, Margarita y Hatillo de Loba.</w:t>
            </w:r>
          </w:p>
          <w:p w:rsidR="003C5166" w:rsidRPr="00A72A6D" w:rsidRDefault="003C5166" w:rsidP="003C5166">
            <w:pPr>
              <w:numPr>
                <w:ilvl w:val="0"/>
                <w:numId w:val="16"/>
              </w:numPr>
              <w:tabs>
                <w:tab w:val="num" w:pos="720"/>
              </w:tabs>
              <w:jc w:val="both"/>
              <w:rPr>
                <w:rFonts w:ascii="Arial Narrow" w:hAnsi="Arial Narrow"/>
                <w:bCs/>
              </w:rPr>
            </w:pPr>
            <w:r w:rsidRPr="00A72A6D">
              <w:rPr>
                <w:rFonts w:ascii="Arial Narrow" w:hAnsi="Arial Narrow"/>
                <w:bCs/>
              </w:rPr>
              <w:t xml:space="preserve">Zodes </w:t>
            </w:r>
            <w:hyperlink r:id="rId12" w:tooltip="Loba bolivarense" w:history="1">
              <w:r w:rsidRPr="00A72A6D">
                <w:rPr>
                  <w:rStyle w:val="Hipervnculo"/>
                  <w:rFonts w:ascii="Arial Narrow" w:hAnsi="Arial Narrow"/>
                  <w:bCs/>
                  <w:color w:val="auto"/>
                  <w:u w:val="none"/>
                </w:rPr>
                <w:t>Loba</w:t>
              </w:r>
            </w:hyperlink>
            <w:r w:rsidRPr="00A72A6D">
              <w:rPr>
                <w:rFonts w:ascii="Arial Narrow" w:hAnsi="Arial Narrow"/>
                <w:bCs/>
              </w:rPr>
              <w:t xml:space="preserve">: conformada por los municipios de Altos del Rosario, Barranco de Loba, San Martín de Loba, El Peñón, Regidor, </w:t>
            </w:r>
            <w:proofErr w:type="spellStart"/>
            <w:r w:rsidRPr="00A72A6D">
              <w:rPr>
                <w:rFonts w:ascii="Arial Narrow" w:hAnsi="Arial Narrow"/>
                <w:bCs/>
              </w:rPr>
              <w:t>Rioviejo</w:t>
            </w:r>
            <w:proofErr w:type="spellEnd"/>
            <w:r w:rsidRPr="00A72A6D">
              <w:rPr>
                <w:rFonts w:ascii="Arial Narrow" w:hAnsi="Arial Narrow"/>
                <w:bCs/>
              </w:rPr>
              <w:t xml:space="preserve"> y Norosí.</w:t>
            </w:r>
          </w:p>
          <w:p w:rsidR="00A556A7" w:rsidRPr="00A72A6D" w:rsidRDefault="003C5166" w:rsidP="003C5166">
            <w:pPr>
              <w:numPr>
                <w:ilvl w:val="0"/>
                <w:numId w:val="16"/>
              </w:numPr>
              <w:tabs>
                <w:tab w:val="num" w:pos="720"/>
              </w:tabs>
              <w:jc w:val="both"/>
              <w:rPr>
                <w:rFonts w:ascii="Arial Narrow" w:hAnsi="Arial Narrow"/>
                <w:bCs/>
              </w:rPr>
            </w:pPr>
            <w:r w:rsidRPr="00A72A6D">
              <w:rPr>
                <w:rFonts w:ascii="Arial Narrow" w:hAnsi="Arial Narrow"/>
                <w:bCs/>
              </w:rPr>
              <w:t xml:space="preserve">Zodes </w:t>
            </w:r>
            <w:hyperlink r:id="rId13" w:tooltip="Magdalena Medio" w:history="1">
              <w:r w:rsidRPr="00A72A6D">
                <w:rPr>
                  <w:rStyle w:val="Hipervnculo"/>
                  <w:rFonts w:ascii="Arial Narrow" w:hAnsi="Arial Narrow"/>
                  <w:bCs/>
                  <w:color w:val="auto"/>
                  <w:u w:val="none"/>
                </w:rPr>
                <w:t>Magdalena Medio</w:t>
              </w:r>
            </w:hyperlink>
            <w:r w:rsidRPr="00A72A6D">
              <w:rPr>
                <w:rFonts w:ascii="Arial Narrow" w:hAnsi="Arial Narrow"/>
                <w:bCs/>
              </w:rPr>
              <w:t xml:space="preserve">: conformada por los municipios de Arenal, </w:t>
            </w:r>
            <w:proofErr w:type="spellStart"/>
            <w:r w:rsidRPr="00A72A6D">
              <w:rPr>
                <w:rFonts w:ascii="Arial Narrow" w:hAnsi="Arial Narrow"/>
                <w:bCs/>
              </w:rPr>
              <w:t>Cantagallo</w:t>
            </w:r>
            <w:proofErr w:type="spellEnd"/>
            <w:r w:rsidRPr="00A72A6D">
              <w:rPr>
                <w:rFonts w:ascii="Arial Narrow" w:hAnsi="Arial Narrow"/>
                <w:bCs/>
              </w:rPr>
              <w:t xml:space="preserve">, Morales, San Pablo, Santa Rosa del Sur y </w:t>
            </w:r>
            <w:proofErr w:type="spellStart"/>
            <w:r w:rsidRPr="00A72A6D">
              <w:rPr>
                <w:rFonts w:ascii="Arial Narrow" w:hAnsi="Arial Narrow"/>
                <w:bCs/>
              </w:rPr>
              <w:t>Simití</w:t>
            </w:r>
            <w:proofErr w:type="spellEnd"/>
            <w:r w:rsidRPr="00A72A6D">
              <w:rPr>
                <w:rFonts w:ascii="Arial Narrow" w:hAnsi="Arial Narrow"/>
                <w:bCs/>
              </w:rPr>
              <w:t>.</w:t>
            </w:r>
          </w:p>
        </w:tc>
      </w:tr>
      <w:tr w:rsidR="00A556A7" w:rsidRPr="00A72A6D" w:rsidTr="00EF279D">
        <w:trPr>
          <w:trHeight w:val="411"/>
        </w:trPr>
        <w:tc>
          <w:tcPr>
            <w:tcW w:w="2268" w:type="dxa"/>
            <w:vAlign w:val="center"/>
          </w:tcPr>
          <w:p w:rsidR="00A556A7" w:rsidRPr="00A72A6D" w:rsidRDefault="00004086" w:rsidP="00004086">
            <w:pPr>
              <w:rPr>
                <w:rFonts w:ascii="Arial Narrow" w:hAnsi="Arial Narrow"/>
                <w:b/>
                <w:lang w:val="es-MX"/>
              </w:rPr>
            </w:pPr>
            <w:r w:rsidRPr="00A72A6D">
              <w:rPr>
                <w:rFonts w:ascii="Arial Narrow" w:hAnsi="Arial Narrow"/>
                <w:b/>
                <w:lang w:val="es-MX"/>
              </w:rPr>
              <w:t>Gobernador (a)</w:t>
            </w:r>
          </w:p>
        </w:tc>
        <w:tc>
          <w:tcPr>
            <w:tcW w:w="6550" w:type="dxa"/>
            <w:vAlign w:val="center"/>
          </w:tcPr>
          <w:p w:rsidR="00A556A7" w:rsidRPr="00A72A6D" w:rsidRDefault="003C5166" w:rsidP="00004086">
            <w:pPr>
              <w:rPr>
                <w:rFonts w:ascii="Arial Narrow" w:hAnsi="Arial Narrow"/>
                <w:lang w:val="es-MX"/>
              </w:rPr>
            </w:pPr>
            <w:r w:rsidRPr="00A72A6D">
              <w:rPr>
                <w:rFonts w:ascii="Arial Narrow" w:hAnsi="Arial Narrow"/>
                <w:lang w:val="es-MX"/>
              </w:rPr>
              <w:t>Juan Carlos Gossaín Rognini</w:t>
            </w:r>
          </w:p>
        </w:tc>
      </w:tr>
      <w:tr w:rsidR="00004086" w:rsidRPr="00A72A6D" w:rsidTr="00EF279D">
        <w:trPr>
          <w:trHeight w:val="572"/>
        </w:trPr>
        <w:tc>
          <w:tcPr>
            <w:tcW w:w="2268" w:type="dxa"/>
            <w:vAlign w:val="center"/>
          </w:tcPr>
          <w:p w:rsidR="00004086" w:rsidRPr="00A72A6D" w:rsidRDefault="00004086" w:rsidP="00004086">
            <w:pPr>
              <w:rPr>
                <w:rFonts w:ascii="Arial Narrow" w:hAnsi="Arial Narrow"/>
                <w:b/>
                <w:lang w:val="es-MX"/>
              </w:rPr>
            </w:pPr>
            <w:r w:rsidRPr="00A72A6D">
              <w:rPr>
                <w:rFonts w:ascii="Arial Narrow" w:hAnsi="Arial Narrow"/>
                <w:b/>
                <w:lang w:val="es-MX"/>
              </w:rPr>
              <w:t>Número de gobernadores en el período</w:t>
            </w:r>
          </w:p>
        </w:tc>
        <w:tc>
          <w:tcPr>
            <w:tcW w:w="6550" w:type="dxa"/>
            <w:vAlign w:val="center"/>
          </w:tcPr>
          <w:p w:rsidR="00004086" w:rsidRPr="00A72A6D" w:rsidRDefault="003C5166" w:rsidP="00004086">
            <w:pPr>
              <w:rPr>
                <w:rFonts w:ascii="Arial Narrow" w:hAnsi="Arial Narrow"/>
                <w:lang w:val="es-MX"/>
              </w:rPr>
            </w:pPr>
            <w:r w:rsidRPr="00A72A6D">
              <w:rPr>
                <w:rFonts w:ascii="Arial Narrow" w:hAnsi="Arial Narrow"/>
                <w:lang w:val="es-MX"/>
              </w:rPr>
              <w:t>1</w:t>
            </w:r>
          </w:p>
        </w:tc>
      </w:tr>
      <w:tr w:rsidR="00004086" w:rsidRPr="00A72A6D" w:rsidTr="00EF279D">
        <w:trPr>
          <w:trHeight w:val="553"/>
        </w:trPr>
        <w:tc>
          <w:tcPr>
            <w:tcW w:w="2268" w:type="dxa"/>
            <w:vAlign w:val="center"/>
          </w:tcPr>
          <w:p w:rsidR="00004086" w:rsidRPr="00A72A6D" w:rsidRDefault="00004086" w:rsidP="00B96465">
            <w:pPr>
              <w:rPr>
                <w:rFonts w:ascii="Arial Narrow" w:hAnsi="Arial Narrow"/>
                <w:b/>
                <w:lang w:val="es-MX"/>
              </w:rPr>
            </w:pPr>
            <w:r w:rsidRPr="00A72A6D">
              <w:rPr>
                <w:rFonts w:ascii="Arial Narrow" w:hAnsi="Arial Narrow"/>
                <w:b/>
                <w:lang w:val="es-MX"/>
              </w:rPr>
              <w:t>Responsable de cultura departamental</w:t>
            </w:r>
          </w:p>
        </w:tc>
        <w:tc>
          <w:tcPr>
            <w:tcW w:w="6550" w:type="dxa"/>
            <w:vAlign w:val="center"/>
          </w:tcPr>
          <w:p w:rsidR="00004086" w:rsidRPr="00A72A6D" w:rsidRDefault="00CE0D6F" w:rsidP="00CE0D6F">
            <w:pPr>
              <w:rPr>
                <w:rFonts w:ascii="Arial Narrow" w:hAnsi="Arial Narrow"/>
                <w:lang w:val="es-MX"/>
              </w:rPr>
            </w:pPr>
            <w:r w:rsidRPr="00A72A6D">
              <w:rPr>
                <w:rFonts w:ascii="Arial Narrow" w:hAnsi="Arial Narrow"/>
                <w:lang w:val="es-MX"/>
              </w:rPr>
              <w:t>Gobernación de Bolívar /</w:t>
            </w:r>
            <w:r w:rsidR="003C5166" w:rsidRPr="00A72A6D">
              <w:rPr>
                <w:rFonts w:ascii="Arial Narrow" w:hAnsi="Arial Narrow"/>
                <w:lang w:val="es-MX"/>
              </w:rPr>
              <w:t>Instituto de Cultura y Turismo de Bolívar</w:t>
            </w:r>
            <w:r w:rsidRPr="00A72A6D">
              <w:rPr>
                <w:rFonts w:ascii="Arial Narrow" w:hAnsi="Arial Narrow"/>
                <w:lang w:val="es-MX"/>
              </w:rPr>
              <w:t xml:space="preserve"> </w:t>
            </w:r>
          </w:p>
        </w:tc>
      </w:tr>
      <w:tr w:rsidR="00004086" w:rsidRPr="00A72A6D" w:rsidTr="00EF279D">
        <w:trPr>
          <w:trHeight w:val="405"/>
        </w:trPr>
        <w:tc>
          <w:tcPr>
            <w:tcW w:w="2268" w:type="dxa"/>
            <w:vAlign w:val="center"/>
          </w:tcPr>
          <w:p w:rsidR="00004086" w:rsidRPr="00A72A6D" w:rsidRDefault="00004086" w:rsidP="00004086">
            <w:pPr>
              <w:rPr>
                <w:rFonts w:ascii="Arial Narrow" w:hAnsi="Arial Narrow"/>
                <w:b/>
                <w:lang w:val="es-MX"/>
              </w:rPr>
            </w:pPr>
            <w:r w:rsidRPr="00A72A6D">
              <w:rPr>
                <w:rFonts w:ascii="Arial Narrow" w:hAnsi="Arial Narrow"/>
                <w:b/>
                <w:lang w:val="es-MX"/>
              </w:rPr>
              <w:lastRenderedPageBreak/>
              <w:t>Capital</w:t>
            </w:r>
          </w:p>
        </w:tc>
        <w:tc>
          <w:tcPr>
            <w:tcW w:w="6550" w:type="dxa"/>
            <w:vAlign w:val="center"/>
          </w:tcPr>
          <w:p w:rsidR="00004086" w:rsidRPr="00A72A6D" w:rsidRDefault="003C5166" w:rsidP="00004086">
            <w:pPr>
              <w:rPr>
                <w:rFonts w:ascii="Arial Narrow" w:hAnsi="Arial Narrow"/>
                <w:lang w:val="es-MX"/>
              </w:rPr>
            </w:pPr>
            <w:r w:rsidRPr="00A72A6D">
              <w:rPr>
                <w:rFonts w:ascii="Arial Narrow" w:hAnsi="Arial Narrow"/>
                <w:lang w:val="es-MX"/>
              </w:rPr>
              <w:t>Cartagena de Indias</w:t>
            </w:r>
          </w:p>
        </w:tc>
      </w:tr>
      <w:tr w:rsidR="00004086" w:rsidRPr="00A72A6D" w:rsidTr="00EF279D">
        <w:trPr>
          <w:trHeight w:val="405"/>
        </w:trPr>
        <w:tc>
          <w:tcPr>
            <w:tcW w:w="2268" w:type="dxa"/>
            <w:vAlign w:val="center"/>
          </w:tcPr>
          <w:p w:rsidR="00004086" w:rsidRPr="00A72A6D" w:rsidRDefault="00004086" w:rsidP="00004086">
            <w:pPr>
              <w:rPr>
                <w:rFonts w:ascii="Arial Narrow" w:hAnsi="Arial Narrow"/>
                <w:b/>
                <w:lang w:val="es-MX"/>
              </w:rPr>
            </w:pPr>
            <w:r w:rsidRPr="00A72A6D">
              <w:rPr>
                <w:rFonts w:ascii="Arial Narrow" w:hAnsi="Arial Narrow"/>
                <w:b/>
                <w:lang w:val="es-MX"/>
              </w:rPr>
              <w:t>Alcalde ciudad capital</w:t>
            </w:r>
          </w:p>
        </w:tc>
        <w:tc>
          <w:tcPr>
            <w:tcW w:w="6550" w:type="dxa"/>
            <w:vAlign w:val="center"/>
          </w:tcPr>
          <w:p w:rsidR="00004086" w:rsidRPr="00A72A6D" w:rsidRDefault="003C5166" w:rsidP="00004086">
            <w:pPr>
              <w:rPr>
                <w:rFonts w:ascii="Arial Narrow" w:hAnsi="Arial Narrow"/>
                <w:lang w:val="es-MX"/>
              </w:rPr>
            </w:pPr>
            <w:r w:rsidRPr="00A72A6D">
              <w:rPr>
                <w:rFonts w:ascii="Arial Narrow" w:hAnsi="Arial Narrow"/>
                <w:lang w:val="es-MX"/>
              </w:rPr>
              <w:t>Dionisio Vélez Trujillo</w:t>
            </w:r>
          </w:p>
        </w:tc>
      </w:tr>
      <w:tr w:rsidR="00004086" w:rsidRPr="00A72A6D" w:rsidTr="00EF279D">
        <w:trPr>
          <w:trHeight w:val="610"/>
        </w:trPr>
        <w:tc>
          <w:tcPr>
            <w:tcW w:w="2268" w:type="dxa"/>
            <w:vAlign w:val="center"/>
          </w:tcPr>
          <w:p w:rsidR="00004086" w:rsidRPr="00A72A6D" w:rsidRDefault="00004086" w:rsidP="00004086">
            <w:pPr>
              <w:rPr>
                <w:rFonts w:ascii="Arial Narrow" w:hAnsi="Arial Narrow"/>
                <w:b/>
                <w:lang w:val="es-MX"/>
              </w:rPr>
            </w:pPr>
            <w:r w:rsidRPr="00A72A6D">
              <w:rPr>
                <w:rFonts w:ascii="Arial Narrow" w:hAnsi="Arial Narrow"/>
                <w:b/>
                <w:lang w:val="es-MX"/>
              </w:rPr>
              <w:t>Responsable de cultura ciudad capital</w:t>
            </w:r>
          </w:p>
        </w:tc>
        <w:tc>
          <w:tcPr>
            <w:tcW w:w="6550" w:type="dxa"/>
            <w:vAlign w:val="center"/>
          </w:tcPr>
          <w:p w:rsidR="00813B7F" w:rsidRPr="00A72A6D" w:rsidRDefault="003C5166" w:rsidP="00004086">
            <w:pPr>
              <w:rPr>
                <w:rFonts w:ascii="Arial Narrow" w:hAnsi="Arial Narrow"/>
                <w:lang w:val="es-MX"/>
              </w:rPr>
            </w:pPr>
            <w:r w:rsidRPr="00A72A6D">
              <w:rPr>
                <w:rFonts w:ascii="Arial Narrow" w:hAnsi="Arial Narrow"/>
                <w:lang w:val="es-MX"/>
              </w:rPr>
              <w:t xml:space="preserve">Instituto </w:t>
            </w:r>
            <w:r w:rsidR="00E06FE6" w:rsidRPr="00A72A6D">
              <w:rPr>
                <w:rFonts w:ascii="Arial Narrow" w:hAnsi="Arial Narrow"/>
                <w:lang w:val="es-MX"/>
              </w:rPr>
              <w:t>de Patrimonio y Cultura de Cartagena</w:t>
            </w:r>
          </w:p>
        </w:tc>
      </w:tr>
      <w:tr w:rsidR="00004086" w:rsidRPr="00A72A6D" w:rsidTr="00630527">
        <w:trPr>
          <w:trHeight w:val="383"/>
        </w:trPr>
        <w:tc>
          <w:tcPr>
            <w:tcW w:w="2268" w:type="dxa"/>
            <w:tcBorders>
              <w:bottom w:val="single" w:sz="4" w:space="0" w:color="auto"/>
            </w:tcBorders>
            <w:vAlign w:val="center"/>
          </w:tcPr>
          <w:p w:rsidR="00004086" w:rsidRPr="00A72A6D" w:rsidRDefault="00004086" w:rsidP="00004086">
            <w:pPr>
              <w:rPr>
                <w:rFonts w:ascii="Arial Narrow" w:hAnsi="Arial Narrow"/>
                <w:b/>
                <w:lang w:val="es-MX"/>
              </w:rPr>
            </w:pPr>
            <w:r w:rsidRPr="00A72A6D">
              <w:rPr>
                <w:rFonts w:ascii="Arial Narrow" w:hAnsi="Arial Narrow"/>
                <w:b/>
                <w:lang w:val="es-MX"/>
              </w:rPr>
              <w:t>Grupos étnicos en el territo</w:t>
            </w:r>
            <w:r w:rsidR="00BD0EA0" w:rsidRPr="00A72A6D">
              <w:rPr>
                <w:rFonts w:ascii="Arial Narrow" w:hAnsi="Arial Narrow"/>
                <w:b/>
                <w:lang w:val="es-MX"/>
              </w:rPr>
              <w:t>rio</w:t>
            </w:r>
          </w:p>
        </w:tc>
        <w:tc>
          <w:tcPr>
            <w:tcW w:w="6550" w:type="dxa"/>
            <w:tcBorders>
              <w:bottom w:val="single" w:sz="4" w:space="0" w:color="auto"/>
            </w:tcBorders>
            <w:vAlign w:val="center"/>
          </w:tcPr>
          <w:p w:rsidR="00B81D30" w:rsidRPr="00A72A6D" w:rsidRDefault="00603377" w:rsidP="00004086">
            <w:pPr>
              <w:rPr>
                <w:rFonts w:ascii="Arial Narrow" w:hAnsi="Arial Narrow"/>
                <w:b/>
                <w:lang w:val="es-MX"/>
              </w:rPr>
            </w:pPr>
            <w:r w:rsidRPr="00A72A6D">
              <w:rPr>
                <w:rFonts w:ascii="Arial Narrow" w:hAnsi="Arial Narrow"/>
                <w:b/>
                <w:lang w:val="es-MX"/>
              </w:rPr>
              <w:t>Indígena: 2.066 habitantes</w:t>
            </w:r>
          </w:p>
          <w:p w:rsidR="00603377" w:rsidRPr="00A72A6D" w:rsidRDefault="00603377" w:rsidP="00004086">
            <w:pPr>
              <w:rPr>
                <w:rFonts w:ascii="Arial Narrow" w:hAnsi="Arial Narrow"/>
                <w:b/>
                <w:lang w:val="es-MX"/>
              </w:rPr>
            </w:pPr>
            <w:proofErr w:type="spellStart"/>
            <w:r w:rsidRPr="00A72A6D">
              <w:rPr>
                <w:rFonts w:ascii="Arial Narrow" w:hAnsi="Arial Narrow"/>
                <w:b/>
                <w:lang w:val="es-MX"/>
              </w:rPr>
              <w:t>Rom</w:t>
            </w:r>
            <w:proofErr w:type="spellEnd"/>
            <w:r w:rsidRPr="00A72A6D">
              <w:rPr>
                <w:rFonts w:ascii="Arial Narrow" w:hAnsi="Arial Narrow"/>
                <w:b/>
                <w:lang w:val="es-MX"/>
              </w:rPr>
              <w:t>: 911 habitantes</w:t>
            </w:r>
          </w:p>
          <w:p w:rsidR="00603377" w:rsidRPr="00A72A6D" w:rsidRDefault="00603377" w:rsidP="00004086">
            <w:pPr>
              <w:rPr>
                <w:rFonts w:ascii="Arial Narrow" w:hAnsi="Arial Narrow"/>
                <w:lang w:val="es-MX"/>
              </w:rPr>
            </w:pPr>
            <w:r w:rsidRPr="00A72A6D">
              <w:rPr>
                <w:rFonts w:ascii="Arial Narrow" w:hAnsi="Arial Narrow"/>
                <w:lang w:val="es-MX"/>
              </w:rPr>
              <w:t xml:space="preserve">Afrocolombianos: </w:t>
            </w:r>
          </w:p>
          <w:p w:rsidR="00603377" w:rsidRPr="00A72A6D" w:rsidRDefault="00603377" w:rsidP="00603377">
            <w:pPr>
              <w:pStyle w:val="Prrafodelista"/>
              <w:numPr>
                <w:ilvl w:val="0"/>
                <w:numId w:val="17"/>
              </w:numPr>
              <w:rPr>
                <w:rFonts w:ascii="Arial Narrow" w:hAnsi="Arial Narrow"/>
                <w:sz w:val="24"/>
                <w:szCs w:val="24"/>
                <w:lang w:val="es-MX"/>
              </w:rPr>
            </w:pPr>
            <w:r w:rsidRPr="00A72A6D">
              <w:rPr>
                <w:rFonts w:ascii="Arial Narrow" w:hAnsi="Arial Narrow"/>
                <w:sz w:val="24"/>
                <w:szCs w:val="24"/>
                <w:lang w:val="es-MX"/>
              </w:rPr>
              <w:t>Raizal: 1325</w:t>
            </w:r>
          </w:p>
          <w:p w:rsidR="00603377" w:rsidRPr="00A72A6D" w:rsidRDefault="00603377" w:rsidP="00603377">
            <w:pPr>
              <w:pStyle w:val="Prrafodelista"/>
              <w:numPr>
                <w:ilvl w:val="0"/>
                <w:numId w:val="17"/>
              </w:numPr>
              <w:rPr>
                <w:rFonts w:ascii="Arial Narrow" w:hAnsi="Arial Narrow"/>
                <w:sz w:val="24"/>
                <w:szCs w:val="24"/>
                <w:lang w:val="es-MX"/>
              </w:rPr>
            </w:pPr>
            <w:r w:rsidRPr="00A72A6D">
              <w:rPr>
                <w:rFonts w:ascii="Arial Narrow" w:hAnsi="Arial Narrow"/>
                <w:sz w:val="24"/>
                <w:szCs w:val="24"/>
                <w:lang w:val="es-MX"/>
              </w:rPr>
              <w:t>Palenqueros de San Basilio: 4.978</w:t>
            </w:r>
          </w:p>
          <w:p w:rsidR="00603377" w:rsidRPr="00A72A6D" w:rsidRDefault="00603377" w:rsidP="00603377">
            <w:pPr>
              <w:pStyle w:val="Prrafodelista"/>
              <w:numPr>
                <w:ilvl w:val="0"/>
                <w:numId w:val="17"/>
              </w:numPr>
              <w:rPr>
                <w:rFonts w:ascii="Arial Narrow" w:hAnsi="Arial Narrow"/>
                <w:sz w:val="24"/>
                <w:szCs w:val="24"/>
                <w:lang w:val="es-MX"/>
              </w:rPr>
            </w:pPr>
            <w:r w:rsidRPr="00A72A6D">
              <w:rPr>
                <w:rFonts w:ascii="Arial Narrow" w:hAnsi="Arial Narrow"/>
                <w:sz w:val="24"/>
                <w:szCs w:val="24"/>
                <w:lang w:val="es-MX"/>
              </w:rPr>
              <w:t>Negro: 491.364</w:t>
            </w:r>
          </w:p>
          <w:p w:rsidR="00603377" w:rsidRPr="00A72A6D" w:rsidRDefault="00603377" w:rsidP="00603377">
            <w:pPr>
              <w:rPr>
                <w:rFonts w:ascii="Arial Narrow" w:hAnsi="Arial Narrow"/>
                <w:b/>
                <w:lang w:val="es-MX"/>
              </w:rPr>
            </w:pPr>
            <w:r w:rsidRPr="00A72A6D">
              <w:rPr>
                <w:rFonts w:ascii="Arial Narrow" w:hAnsi="Arial Narrow"/>
                <w:b/>
                <w:lang w:val="es-MX"/>
              </w:rPr>
              <w:t>Total: 497.667 habitantes</w:t>
            </w:r>
          </w:p>
          <w:p w:rsidR="00763B40" w:rsidRPr="00763B40" w:rsidRDefault="00763B40" w:rsidP="00763B40">
            <w:pPr>
              <w:rPr>
                <w:rFonts w:ascii="Arial Narrow" w:hAnsi="Arial Narrow"/>
                <w:b/>
                <w:color w:val="FF0000"/>
                <w:lang w:val="es-MX"/>
              </w:rPr>
            </w:pPr>
            <w:r w:rsidRPr="00763B40">
              <w:rPr>
                <w:rFonts w:ascii="Arial Narrow" w:hAnsi="Arial Narrow"/>
                <w:b/>
                <w:sz w:val="16"/>
                <w:lang w:val="es-MX"/>
              </w:rPr>
              <w:t>Fuente: Censo DANE proyección 2014</w:t>
            </w:r>
          </w:p>
        </w:tc>
      </w:tr>
    </w:tbl>
    <w:p w:rsidR="00A556A7" w:rsidRPr="00A72A6D" w:rsidRDefault="00A556A7" w:rsidP="00A556A7">
      <w:pPr>
        <w:jc w:val="both"/>
        <w:rPr>
          <w:rFonts w:ascii="Arial Narrow" w:hAnsi="Arial Narrow"/>
          <w:b/>
          <w:lang w:val="es-MX"/>
        </w:rPr>
      </w:pPr>
    </w:p>
    <w:p w:rsidR="00A16632" w:rsidRPr="00A72A6D" w:rsidRDefault="00A16632" w:rsidP="00952FCB">
      <w:pPr>
        <w:jc w:val="both"/>
        <w:rPr>
          <w:rFonts w:ascii="Arial Narrow" w:hAnsi="Arial Narrow"/>
          <w:lang w:val="es-MX"/>
        </w:rPr>
      </w:pPr>
    </w:p>
    <w:p w:rsidR="00A556A7" w:rsidRPr="00A72A6D" w:rsidRDefault="00952FCB" w:rsidP="001C28B1">
      <w:pPr>
        <w:jc w:val="both"/>
        <w:rPr>
          <w:rFonts w:ascii="Arial Narrow" w:hAnsi="Arial Narrow" w:cstheme="minorBidi"/>
          <w:b/>
          <w:lang w:val="es-MX"/>
        </w:rPr>
      </w:pPr>
      <w:r w:rsidRPr="00A72A6D">
        <w:rPr>
          <w:rFonts w:ascii="Arial Narrow" w:hAnsi="Arial Narrow"/>
          <w:lang w:val="es-MX"/>
        </w:rPr>
        <w:t xml:space="preserve"> </w:t>
      </w:r>
      <w:r w:rsidR="0081787F" w:rsidRPr="00A72A6D">
        <w:rPr>
          <w:rFonts w:ascii="Arial Narrow" w:hAnsi="Arial Narrow" w:cstheme="minorBidi"/>
          <w:b/>
          <w:lang w:val="es-MX"/>
        </w:rPr>
        <w:t xml:space="preserve">2. </w:t>
      </w:r>
      <w:r w:rsidR="00A556A7" w:rsidRPr="00A72A6D">
        <w:rPr>
          <w:rFonts w:ascii="Arial Narrow" w:hAnsi="Arial Narrow" w:cstheme="minorBidi"/>
          <w:b/>
          <w:lang w:val="es-MX"/>
        </w:rPr>
        <w:t>INSTITUCIONALIDAD CULTURAL</w:t>
      </w:r>
    </w:p>
    <w:p w:rsidR="001C28B1" w:rsidRPr="00A72A6D" w:rsidRDefault="001C28B1" w:rsidP="001C28B1">
      <w:pPr>
        <w:jc w:val="both"/>
        <w:rPr>
          <w:rFonts w:ascii="Arial Narrow" w:hAnsi="Arial Narrow" w:cstheme="minorBidi"/>
          <w:b/>
          <w:color w:val="44546A" w:themeColor="text2"/>
          <w:lang w:val="es-MX"/>
        </w:rPr>
      </w:pPr>
    </w:p>
    <w:p w:rsidR="00A556A7" w:rsidRPr="00A72A6D" w:rsidRDefault="0081787F" w:rsidP="0081787F">
      <w:pPr>
        <w:contextualSpacing/>
        <w:jc w:val="both"/>
        <w:rPr>
          <w:rFonts w:ascii="Arial Narrow" w:eastAsia="Calibri" w:hAnsi="Arial Narrow"/>
          <w:b/>
          <w:u w:val="single"/>
          <w:lang w:val="es-MX"/>
        </w:rPr>
      </w:pPr>
      <w:r w:rsidRPr="00A72A6D">
        <w:rPr>
          <w:rFonts w:ascii="Arial Narrow" w:eastAsia="Calibri" w:hAnsi="Arial Narrow"/>
          <w:b/>
          <w:u w:val="single"/>
          <w:lang w:val="es-MX"/>
        </w:rPr>
        <w:t xml:space="preserve">2.1 </w:t>
      </w:r>
      <w:r w:rsidR="00A556A7" w:rsidRPr="00A72A6D">
        <w:rPr>
          <w:rFonts w:ascii="Arial Narrow" w:eastAsia="Calibri" w:hAnsi="Arial Narrow"/>
          <w:b/>
          <w:u w:val="single"/>
          <w:lang w:val="es-MX"/>
        </w:rPr>
        <w:t xml:space="preserve">INSTANCIAS RESPONSABLES DE CULTURA CONSOLIDADO DEL DEPARTAMENTO </w:t>
      </w:r>
    </w:p>
    <w:p w:rsidR="004A2472" w:rsidRPr="00A72A6D" w:rsidRDefault="004A2472" w:rsidP="00445C23">
      <w:pPr>
        <w:contextualSpacing/>
        <w:jc w:val="both"/>
        <w:rPr>
          <w:rFonts w:ascii="Arial Narrow" w:eastAsia="Calibri" w:hAnsi="Arial Narrow"/>
          <w:b/>
          <w:highlight w:val="yellow"/>
          <w:lang w:val="es-MX"/>
        </w:rPr>
      </w:pPr>
    </w:p>
    <w:p w:rsidR="00CE0D6F" w:rsidRPr="00A72A6D" w:rsidRDefault="00CE0D6F" w:rsidP="00A556A7">
      <w:pPr>
        <w:pStyle w:val="Prrafodelista"/>
        <w:numPr>
          <w:ilvl w:val="2"/>
          <w:numId w:val="4"/>
        </w:numPr>
        <w:contextualSpacing/>
        <w:jc w:val="both"/>
        <w:rPr>
          <w:rFonts w:ascii="Arial Narrow" w:hAnsi="Arial Narrow"/>
          <w:b/>
          <w:sz w:val="24"/>
          <w:szCs w:val="24"/>
          <w:lang w:val="es-MX"/>
        </w:rPr>
      </w:pPr>
      <w:r w:rsidRPr="00A72A6D">
        <w:rPr>
          <w:rFonts w:ascii="Arial Narrow" w:eastAsia="Calibri" w:hAnsi="Arial Narrow"/>
          <w:b/>
          <w:sz w:val="24"/>
          <w:szCs w:val="24"/>
          <w:lang w:val="es-MX"/>
        </w:rPr>
        <w:t>Tipo de instancias municipales de cultura expresadas en porcentajes</w:t>
      </w:r>
    </w:p>
    <w:p w:rsidR="00CE0D6F" w:rsidRPr="00A72A6D" w:rsidRDefault="00CE0D6F" w:rsidP="00CE0D6F">
      <w:pPr>
        <w:contextualSpacing/>
        <w:jc w:val="both"/>
        <w:rPr>
          <w:rFonts w:ascii="Arial Narrow" w:hAnsi="Arial Narrow"/>
          <w:b/>
          <w:lang w:val="es-MX"/>
        </w:rPr>
      </w:pPr>
    </w:p>
    <w:p w:rsidR="009D2364" w:rsidRPr="00763B40" w:rsidRDefault="00BC17D0" w:rsidP="009D2364">
      <w:pPr>
        <w:pStyle w:val="Prrafodelista"/>
        <w:numPr>
          <w:ilvl w:val="0"/>
          <w:numId w:val="24"/>
        </w:numPr>
        <w:contextualSpacing/>
        <w:jc w:val="both"/>
        <w:rPr>
          <w:rFonts w:ascii="Arial Narrow" w:hAnsi="Arial Narrow"/>
          <w:sz w:val="24"/>
          <w:szCs w:val="24"/>
          <w:lang w:val="es-MX"/>
        </w:rPr>
      </w:pPr>
      <w:r w:rsidRPr="00763B40">
        <w:rPr>
          <w:rFonts w:ascii="Arial Narrow" w:hAnsi="Arial Narrow"/>
          <w:sz w:val="24"/>
          <w:szCs w:val="24"/>
          <w:lang w:val="es-MX"/>
        </w:rPr>
        <w:t>Departamento</w:t>
      </w:r>
      <w:r w:rsidR="009D2364" w:rsidRPr="00763B40">
        <w:rPr>
          <w:rFonts w:ascii="Arial Narrow" w:hAnsi="Arial Narrow"/>
          <w:sz w:val="24"/>
          <w:szCs w:val="24"/>
          <w:lang w:val="es-MX"/>
        </w:rPr>
        <w:t xml:space="preserve"> de Bolívar.</w:t>
      </w:r>
    </w:p>
    <w:p w:rsidR="009D2364" w:rsidRPr="00763B40" w:rsidRDefault="009D2364" w:rsidP="009D2364">
      <w:pPr>
        <w:pStyle w:val="Prrafodelista"/>
        <w:numPr>
          <w:ilvl w:val="0"/>
          <w:numId w:val="24"/>
        </w:numPr>
        <w:contextualSpacing/>
        <w:jc w:val="both"/>
        <w:rPr>
          <w:rFonts w:ascii="Arial Narrow" w:hAnsi="Arial Narrow"/>
          <w:sz w:val="24"/>
          <w:szCs w:val="24"/>
          <w:lang w:val="es-MX"/>
        </w:rPr>
      </w:pPr>
      <w:r w:rsidRPr="00763B40">
        <w:rPr>
          <w:rFonts w:ascii="Arial Narrow" w:hAnsi="Arial Narrow"/>
          <w:sz w:val="24"/>
          <w:szCs w:val="24"/>
          <w:lang w:val="es-MX"/>
        </w:rPr>
        <w:t xml:space="preserve">Instituto Departamental de Cultura y Turismo- ICULTUR, Establecimiento Público del Orden  Departamental. </w:t>
      </w:r>
    </w:p>
    <w:p w:rsidR="009D2364" w:rsidRPr="00A72A6D" w:rsidRDefault="009D2364" w:rsidP="00CE0D6F">
      <w:pPr>
        <w:contextualSpacing/>
        <w:jc w:val="both"/>
        <w:rPr>
          <w:rFonts w:ascii="Arial Narrow" w:hAnsi="Arial Narrow"/>
          <w:b/>
          <w:lang w:val="es-MX"/>
        </w:rPr>
      </w:pPr>
    </w:p>
    <w:p w:rsidR="00A556A7" w:rsidRPr="00A72A6D" w:rsidRDefault="00A556A7" w:rsidP="00A556A7">
      <w:pPr>
        <w:pStyle w:val="Prrafodelista"/>
        <w:numPr>
          <w:ilvl w:val="2"/>
          <w:numId w:val="4"/>
        </w:numPr>
        <w:contextualSpacing/>
        <w:jc w:val="both"/>
        <w:rPr>
          <w:rFonts w:ascii="Arial Narrow" w:hAnsi="Arial Narrow"/>
          <w:b/>
          <w:sz w:val="24"/>
          <w:szCs w:val="24"/>
          <w:lang w:val="es-MX"/>
        </w:rPr>
      </w:pPr>
      <w:r w:rsidRPr="00A72A6D">
        <w:rPr>
          <w:rFonts w:ascii="Arial Narrow" w:eastAsia="Calibri" w:hAnsi="Arial Narrow"/>
          <w:b/>
          <w:sz w:val="24"/>
          <w:szCs w:val="24"/>
          <w:lang w:val="es-MX"/>
        </w:rPr>
        <w:t>Continuidad y/o permanencia de los responsables de cultura del departamento</w:t>
      </w:r>
      <w:r w:rsidR="00A876AB" w:rsidRPr="00A72A6D">
        <w:rPr>
          <w:rFonts w:ascii="Arial Narrow" w:eastAsia="Calibri" w:hAnsi="Arial Narrow"/>
          <w:b/>
          <w:sz w:val="24"/>
          <w:szCs w:val="24"/>
          <w:lang w:val="es-MX"/>
        </w:rPr>
        <w:t xml:space="preserve">. </w:t>
      </w:r>
    </w:p>
    <w:p w:rsidR="009D2364" w:rsidRPr="00A72A6D" w:rsidRDefault="009D2364" w:rsidP="009D2364">
      <w:pPr>
        <w:contextualSpacing/>
        <w:jc w:val="both"/>
        <w:rPr>
          <w:rFonts w:ascii="Arial Narrow" w:hAnsi="Arial Narrow"/>
          <w:b/>
          <w:lang w:val="es-MX"/>
        </w:rPr>
      </w:pPr>
    </w:p>
    <w:p w:rsidR="009D2364" w:rsidRPr="00763B40" w:rsidRDefault="009D2364" w:rsidP="009D2364">
      <w:pPr>
        <w:contextualSpacing/>
        <w:jc w:val="both"/>
        <w:rPr>
          <w:rFonts w:ascii="Arial Narrow" w:hAnsi="Arial Narrow"/>
          <w:lang w:val="es-MX"/>
        </w:rPr>
      </w:pPr>
      <w:r w:rsidRPr="00763B40">
        <w:rPr>
          <w:rFonts w:ascii="Arial Narrow" w:hAnsi="Arial Narrow"/>
          <w:lang w:val="es-MX"/>
        </w:rPr>
        <w:t xml:space="preserve">Permanente, creada mediante No. </w:t>
      </w:r>
      <w:r w:rsidR="00F751BD" w:rsidRPr="00763B40">
        <w:rPr>
          <w:rFonts w:ascii="Arial Narrow" w:hAnsi="Arial Narrow"/>
          <w:lang w:val="es-MX"/>
        </w:rPr>
        <w:t xml:space="preserve">Ordenanza </w:t>
      </w:r>
      <w:r w:rsidR="00F751BD" w:rsidRPr="00763B40">
        <w:rPr>
          <w:rFonts w:ascii="Arial Narrow" w:hAnsi="Arial Narrow"/>
          <w:color w:val="FF0000"/>
          <w:lang w:val="es-MX"/>
        </w:rPr>
        <w:t>35</w:t>
      </w:r>
      <w:r w:rsidRPr="00763B40">
        <w:rPr>
          <w:rFonts w:ascii="Arial Narrow" w:hAnsi="Arial Narrow"/>
          <w:color w:val="FF0000"/>
          <w:lang w:val="es-MX"/>
        </w:rPr>
        <w:t xml:space="preserve"> </w:t>
      </w:r>
      <w:r w:rsidRPr="00763B40">
        <w:rPr>
          <w:rFonts w:ascii="Arial Narrow" w:hAnsi="Arial Narrow"/>
          <w:lang w:val="es-MX"/>
        </w:rPr>
        <w:t>de 201</w:t>
      </w:r>
      <w:r w:rsidR="00F751BD" w:rsidRPr="00763B40">
        <w:rPr>
          <w:rFonts w:ascii="Arial Narrow" w:hAnsi="Arial Narrow"/>
          <w:lang w:val="es-MX"/>
        </w:rPr>
        <w:t>3</w:t>
      </w:r>
      <w:r w:rsidRPr="00763B40">
        <w:rPr>
          <w:rFonts w:ascii="Arial Narrow" w:hAnsi="Arial Narrow"/>
          <w:lang w:val="es-MX"/>
        </w:rPr>
        <w:t>.</w:t>
      </w:r>
    </w:p>
    <w:p w:rsidR="00603377" w:rsidRPr="00A72A6D" w:rsidRDefault="00603377" w:rsidP="00603377">
      <w:pPr>
        <w:contextualSpacing/>
        <w:jc w:val="both"/>
        <w:rPr>
          <w:rFonts w:ascii="Arial Narrow" w:hAnsi="Arial Narrow"/>
          <w:b/>
          <w:lang w:val="es-MX"/>
        </w:rPr>
      </w:pPr>
    </w:p>
    <w:p w:rsidR="00A556A7" w:rsidRPr="00A72A6D" w:rsidRDefault="00A556A7" w:rsidP="00A556A7">
      <w:pPr>
        <w:pStyle w:val="Prrafodelista"/>
        <w:numPr>
          <w:ilvl w:val="1"/>
          <w:numId w:val="4"/>
        </w:numPr>
        <w:contextualSpacing/>
        <w:jc w:val="both"/>
        <w:rPr>
          <w:rFonts w:ascii="Arial Narrow" w:hAnsi="Arial Narrow"/>
          <w:b/>
          <w:sz w:val="24"/>
          <w:szCs w:val="24"/>
          <w:u w:val="single"/>
          <w:lang w:val="es-MX"/>
        </w:rPr>
      </w:pPr>
      <w:r w:rsidRPr="00A72A6D">
        <w:rPr>
          <w:rFonts w:ascii="Arial Narrow" w:hAnsi="Arial Narrow"/>
          <w:b/>
          <w:sz w:val="24"/>
          <w:szCs w:val="24"/>
          <w:u w:val="single"/>
          <w:lang w:val="es-MX"/>
        </w:rPr>
        <w:t>INSTANCIA RESPONSABLE DE CULTURA DEL DEPARTAMENTO</w:t>
      </w:r>
    </w:p>
    <w:p w:rsidR="00A556A7" w:rsidRPr="00A72A6D" w:rsidRDefault="00A556A7" w:rsidP="00A556A7">
      <w:pPr>
        <w:pStyle w:val="Prrafodelista"/>
        <w:jc w:val="both"/>
        <w:rPr>
          <w:rFonts w:ascii="Arial Narrow" w:hAnsi="Arial Narrow"/>
          <w:sz w:val="24"/>
          <w:szCs w:val="24"/>
          <w:lang w:val="es-MX"/>
        </w:rPr>
      </w:pPr>
    </w:p>
    <w:p w:rsidR="004A2472" w:rsidRPr="00A72A6D" w:rsidRDefault="00A556A7" w:rsidP="004A2472">
      <w:pPr>
        <w:pStyle w:val="Prrafodelista"/>
        <w:numPr>
          <w:ilvl w:val="2"/>
          <w:numId w:val="4"/>
        </w:numPr>
        <w:contextualSpacing/>
        <w:jc w:val="both"/>
        <w:rPr>
          <w:rFonts w:ascii="Arial Narrow" w:hAnsi="Arial Narrow"/>
          <w:b/>
          <w:sz w:val="24"/>
          <w:szCs w:val="24"/>
          <w:lang w:val="es-MX"/>
        </w:rPr>
      </w:pPr>
      <w:r w:rsidRPr="00A72A6D">
        <w:rPr>
          <w:rFonts w:ascii="Arial Narrow" w:hAnsi="Arial Narrow"/>
          <w:b/>
          <w:sz w:val="24"/>
          <w:szCs w:val="24"/>
          <w:lang w:val="es-MX"/>
        </w:rPr>
        <w:t>Equipo de trabajo de la instancia</w:t>
      </w:r>
    </w:p>
    <w:p w:rsidR="00F751BD" w:rsidRPr="00A72A6D" w:rsidRDefault="00F751BD" w:rsidP="00F751BD">
      <w:pPr>
        <w:pStyle w:val="Prrafodelista"/>
        <w:contextualSpacing/>
        <w:jc w:val="both"/>
        <w:rPr>
          <w:rFonts w:ascii="Arial Narrow" w:hAnsi="Arial Narrow"/>
          <w:b/>
          <w:sz w:val="24"/>
          <w:szCs w:val="24"/>
          <w:lang w:val="es-MX"/>
        </w:rPr>
      </w:pPr>
    </w:p>
    <w:p w:rsidR="00F751BD" w:rsidRPr="00A72A6D" w:rsidRDefault="00BC17D0" w:rsidP="00F751BD">
      <w:pPr>
        <w:pStyle w:val="Prrafodelista"/>
        <w:numPr>
          <w:ilvl w:val="0"/>
          <w:numId w:val="25"/>
        </w:numPr>
        <w:contextualSpacing/>
        <w:jc w:val="both"/>
        <w:rPr>
          <w:rFonts w:ascii="Arial Narrow" w:hAnsi="Arial Narrow"/>
          <w:sz w:val="24"/>
          <w:szCs w:val="24"/>
          <w:lang w:val="es-MX"/>
        </w:rPr>
      </w:pPr>
      <w:r w:rsidRPr="00A72A6D">
        <w:rPr>
          <w:rFonts w:ascii="Arial Narrow" w:hAnsi="Arial Narrow"/>
          <w:sz w:val="24"/>
          <w:szCs w:val="24"/>
          <w:lang w:val="es-MX"/>
        </w:rPr>
        <w:t xml:space="preserve">Departamento </w:t>
      </w:r>
      <w:r w:rsidR="00F751BD" w:rsidRPr="00A72A6D">
        <w:rPr>
          <w:rFonts w:ascii="Arial Narrow" w:hAnsi="Arial Narrow"/>
          <w:sz w:val="24"/>
          <w:szCs w:val="24"/>
          <w:lang w:val="es-MX"/>
        </w:rPr>
        <w:t>de Bolívar: Secretaría Privada, Decreto de delegación 08</w:t>
      </w:r>
      <w:r w:rsidR="0025429C" w:rsidRPr="00A72A6D">
        <w:rPr>
          <w:rFonts w:ascii="Arial Narrow" w:hAnsi="Arial Narrow"/>
          <w:sz w:val="24"/>
          <w:szCs w:val="24"/>
          <w:lang w:val="es-MX"/>
        </w:rPr>
        <w:t>7</w:t>
      </w:r>
      <w:r w:rsidR="00F751BD" w:rsidRPr="00A72A6D">
        <w:rPr>
          <w:rFonts w:ascii="Arial Narrow" w:hAnsi="Arial Narrow"/>
          <w:sz w:val="24"/>
          <w:szCs w:val="24"/>
          <w:lang w:val="es-MX"/>
        </w:rPr>
        <w:t xml:space="preserve"> de 2013.</w:t>
      </w:r>
    </w:p>
    <w:p w:rsidR="00F751BD" w:rsidRPr="00A72A6D" w:rsidRDefault="00F751BD" w:rsidP="004A2472">
      <w:pPr>
        <w:contextualSpacing/>
        <w:jc w:val="both"/>
        <w:rPr>
          <w:rFonts w:ascii="Arial Narrow" w:hAnsi="Arial Narrow"/>
          <w:lang w:val="es-MX"/>
        </w:rPr>
      </w:pPr>
      <w:r w:rsidRPr="00A72A6D">
        <w:rPr>
          <w:rFonts w:ascii="Arial Narrow" w:hAnsi="Arial Narrow"/>
          <w:lang w:val="es-MX"/>
        </w:rPr>
        <w:t xml:space="preserve">  </w:t>
      </w:r>
    </w:p>
    <w:p w:rsidR="004A2472" w:rsidRPr="00A72A6D" w:rsidRDefault="004A2472" w:rsidP="00F751BD">
      <w:pPr>
        <w:pStyle w:val="Prrafodelista"/>
        <w:numPr>
          <w:ilvl w:val="0"/>
          <w:numId w:val="25"/>
        </w:numPr>
        <w:contextualSpacing/>
        <w:jc w:val="both"/>
        <w:rPr>
          <w:rFonts w:ascii="Arial Narrow" w:hAnsi="Arial Narrow"/>
          <w:sz w:val="24"/>
          <w:szCs w:val="24"/>
          <w:lang w:val="es-MX"/>
        </w:rPr>
      </w:pPr>
      <w:r w:rsidRPr="00A72A6D">
        <w:rPr>
          <w:rFonts w:ascii="Arial Narrow" w:hAnsi="Arial Narrow"/>
          <w:sz w:val="24"/>
          <w:szCs w:val="24"/>
          <w:lang w:val="es-MX"/>
        </w:rPr>
        <w:t>Instituto de Cultura y Turismo de Bolívar se cuenta con el siguiente personal.</w:t>
      </w:r>
    </w:p>
    <w:p w:rsidR="00F751BD" w:rsidRPr="00A72A6D" w:rsidRDefault="00F751BD" w:rsidP="00F751BD">
      <w:pPr>
        <w:pStyle w:val="Prrafodelista"/>
        <w:rPr>
          <w:rFonts w:ascii="Arial Narrow" w:hAnsi="Arial Narrow"/>
          <w:sz w:val="24"/>
          <w:szCs w:val="24"/>
          <w:lang w:val="es-MX"/>
        </w:rPr>
      </w:pPr>
    </w:p>
    <w:p w:rsidR="004A2472" w:rsidRPr="00A72A6D" w:rsidRDefault="004A2472" w:rsidP="00F751BD">
      <w:pPr>
        <w:ind w:left="720"/>
        <w:contextualSpacing/>
        <w:jc w:val="both"/>
        <w:rPr>
          <w:rFonts w:ascii="Arial Narrow" w:hAnsi="Arial Narrow"/>
          <w:lang w:val="es-MX"/>
        </w:rPr>
      </w:pPr>
      <w:r w:rsidRPr="00A72A6D">
        <w:rPr>
          <w:rFonts w:ascii="Arial Narrow" w:hAnsi="Arial Narrow"/>
          <w:lang w:val="es-MX"/>
        </w:rPr>
        <w:t>Planta Global:</w:t>
      </w:r>
    </w:p>
    <w:p w:rsidR="004A2472" w:rsidRPr="00A72A6D" w:rsidRDefault="004A2472" w:rsidP="00F751BD">
      <w:pPr>
        <w:pStyle w:val="Prrafodelista"/>
        <w:numPr>
          <w:ilvl w:val="0"/>
          <w:numId w:val="18"/>
        </w:numPr>
        <w:ind w:left="1200"/>
        <w:contextualSpacing/>
        <w:jc w:val="both"/>
        <w:rPr>
          <w:rFonts w:ascii="Arial Narrow" w:hAnsi="Arial Narrow"/>
          <w:sz w:val="24"/>
          <w:szCs w:val="24"/>
          <w:lang w:val="es-MX"/>
        </w:rPr>
      </w:pPr>
      <w:r w:rsidRPr="00A72A6D">
        <w:rPr>
          <w:rFonts w:ascii="Arial Narrow" w:hAnsi="Arial Narrow"/>
          <w:sz w:val="24"/>
          <w:szCs w:val="24"/>
          <w:lang w:val="es-MX"/>
        </w:rPr>
        <w:t>Directora General</w:t>
      </w:r>
    </w:p>
    <w:p w:rsidR="004A2472" w:rsidRPr="00A72A6D" w:rsidRDefault="004A2472" w:rsidP="00F751BD">
      <w:pPr>
        <w:pStyle w:val="Prrafodelista"/>
        <w:numPr>
          <w:ilvl w:val="0"/>
          <w:numId w:val="18"/>
        </w:numPr>
        <w:ind w:left="1200"/>
        <w:contextualSpacing/>
        <w:jc w:val="both"/>
        <w:rPr>
          <w:rFonts w:ascii="Arial Narrow" w:hAnsi="Arial Narrow"/>
          <w:sz w:val="24"/>
          <w:szCs w:val="24"/>
          <w:lang w:val="es-MX"/>
        </w:rPr>
      </w:pPr>
      <w:r w:rsidRPr="00A72A6D">
        <w:rPr>
          <w:rFonts w:ascii="Arial Narrow" w:hAnsi="Arial Narrow"/>
          <w:sz w:val="24"/>
          <w:szCs w:val="24"/>
          <w:lang w:val="es-MX"/>
        </w:rPr>
        <w:t>Director Técnico de Cultura</w:t>
      </w:r>
    </w:p>
    <w:p w:rsidR="004A2472" w:rsidRPr="00A72A6D" w:rsidRDefault="004A2472" w:rsidP="00F751BD">
      <w:pPr>
        <w:pStyle w:val="Prrafodelista"/>
        <w:numPr>
          <w:ilvl w:val="0"/>
          <w:numId w:val="18"/>
        </w:numPr>
        <w:ind w:left="1200"/>
        <w:contextualSpacing/>
        <w:jc w:val="both"/>
        <w:rPr>
          <w:rFonts w:ascii="Arial Narrow" w:hAnsi="Arial Narrow"/>
          <w:sz w:val="24"/>
          <w:szCs w:val="24"/>
          <w:lang w:val="es-MX"/>
        </w:rPr>
      </w:pPr>
      <w:r w:rsidRPr="00A72A6D">
        <w:rPr>
          <w:rFonts w:ascii="Arial Narrow" w:hAnsi="Arial Narrow"/>
          <w:sz w:val="24"/>
          <w:szCs w:val="24"/>
          <w:lang w:val="es-MX"/>
        </w:rPr>
        <w:t>Directora Técnica de Turismo</w:t>
      </w:r>
    </w:p>
    <w:p w:rsidR="004E294A" w:rsidRPr="00A72A6D" w:rsidRDefault="004E294A" w:rsidP="00F751BD">
      <w:pPr>
        <w:pStyle w:val="Prrafodelista"/>
        <w:numPr>
          <w:ilvl w:val="0"/>
          <w:numId w:val="18"/>
        </w:numPr>
        <w:ind w:left="1200"/>
        <w:contextualSpacing/>
        <w:jc w:val="both"/>
        <w:rPr>
          <w:rFonts w:ascii="Arial Narrow" w:hAnsi="Arial Narrow"/>
          <w:sz w:val="24"/>
          <w:szCs w:val="24"/>
          <w:lang w:val="es-MX"/>
        </w:rPr>
      </w:pPr>
      <w:r w:rsidRPr="00A72A6D">
        <w:rPr>
          <w:rFonts w:ascii="Arial Narrow" w:hAnsi="Arial Narrow"/>
          <w:sz w:val="24"/>
          <w:szCs w:val="24"/>
          <w:lang w:val="es-MX"/>
        </w:rPr>
        <w:t>Director Administrativo y Financiero</w:t>
      </w:r>
    </w:p>
    <w:p w:rsidR="004E41EE" w:rsidRPr="00A72A6D" w:rsidRDefault="004E41EE" w:rsidP="00F751BD">
      <w:pPr>
        <w:pStyle w:val="Prrafodelista"/>
        <w:numPr>
          <w:ilvl w:val="0"/>
          <w:numId w:val="18"/>
        </w:numPr>
        <w:ind w:left="1200"/>
        <w:contextualSpacing/>
        <w:jc w:val="both"/>
        <w:rPr>
          <w:rFonts w:ascii="Arial Narrow" w:hAnsi="Arial Narrow"/>
          <w:sz w:val="24"/>
          <w:szCs w:val="24"/>
          <w:lang w:val="es-MX"/>
        </w:rPr>
      </w:pPr>
      <w:r w:rsidRPr="00A72A6D">
        <w:rPr>
          <w:rFonts w:ascii="Arial Narrow" w:hAnsi="Arial Narrow"/>
          <w:sz w:val="24"/>
          <w:szCs w:val="24"/>
          <w:lang w:val="es-MX"/>
        </w:rPr>
        <w:t>Jefe Oficina de Control Interno</w:t>
      </w:r>
    </w:p>
    <w:p w:rsidR="004E294A" w:rsidRPr="00A72A6D" w:rsidRDefault="004E294A" w:rsidP="00F751BD">
      <w:pPr>
        <w:pStyle w:val="Prrafodelista"/>
        <w:numPr>
          <w:ilvl w:val="0"/>
          <w:numId w:val="18"/>
        </w:numPr>
        <w:ind w:left="1200"/>
        <w:contextualSpacing/>
        <w:jc w:val="both"/>
        <w:rPr>
          <w:rFonts w:ascii="Arial Narrow" w:hAnsi="Arial Narrow"/>
          <w:sz w:val="24"/>
          <w:szCs w:val="24"/>
          <w:lang w:val="es-MX"/>
        </w:rPr>
      </w:pPr>
      <w:r w:rsidRPr="00A72A6D">
        <w:rPr>
          <w:rFonts w:ascii="Arial Narrow" w:hAnsi="Arial Narrow"/>
          <w:sz w:val="24"/>
          <w:szCs w:val="24"/>
          <w:lang w:val="es-MX"/>
        </w:rPr>
        <w:t>Asesora Jurídica</w:t>
      </w:r>
    </w:p>
    <w:p w:rsidR="004E294A" w:rsidRPr="00A72A6D" w:rsidRDefault="004E294A" w:rsidP="00F751BD">
      <w:pPr>
        <w:pStyle w:val="Prrafodelista"/>
        <w:numPr>
          <w:ilvl w:val="0"/>
          <w:numId w:val="18"/>
        </w:numPr>
        <w:ind w:left="1200"/>
        <w:contextualSpacing/>
        <w:jc w:val="both"/>
        <w:rPr>
          <w:rFonts w:ascii="Arial Narrow" w:hAnsi="Arial Narrow"/>
          <w:sz w:val="24"/>
          <w:szCs w:val="24"/>
          <w:lang w:val="es-MX"/>
        </w:rPr>
      </w:pPr>
      <w:r w:rsidRPr="00A72A6D">
        <w:rPr>
          <w:rFonts w:ascii="Arial Narrow" w:hAnsi="Arial Narrow"/>
          <w:sz w:val="24"/>
          <w:szCs w:val="24"/>
          <w:lang w:val="es-MX"/>
        </w:rPr>
        <w:t>Asesora de Planeación</w:t>
      </w:r>
    </w:p>
    <w:p w:rsidR="004E294A" w:rsidRPr="00A72A6D" w:rsidRDefault="004E294A" w:rsidP="00F751BD">
      <w:pPr>
        <w:pStyle w:val="Prrafodelista"/>
        <w:numPr>
          <w:ilvl w:val="0"/>
          <w:numId w:val="18"/>
        </w:numPr>
        <w:ind w:left="1200"/>
        <w:contextualSpacing/>
        <w:jc w:val="both"/>
        <w:rPr>
          <w:rFonts w:ascii="Arial Narrow" w:hAnsi="Arial Narrow"/>
          <w:sz w:val="24"/>
          <w:szCs w:val="24"/>
          <w:lang w:val="es-MX"/>
        </w:rPr>
      </w:pPr>
      <w:r w:rsidRPr="00A72A6D">
        <w:rPr>
          <w:rFonts w:ascii="Arial Narrow" w:hAnsi="Arial Narrow"/>
          <w:sz w:val="24"/>
          <w:szCs w:val="24"/>
          <w:lang w:val="es-MX"/>
        </w:rPr>
        <w:t>Profesional Universitario en Infraestructura</w:t>
      </w:r>
    </w:p>
    <w:p w:rsidR="004E294A" w:rsidRPr="00A72A6D" w:rsidRDefault="004E294A" w:rsidP="00F751BD">
      <w:pPr>
        <w:pStyle w:val="Prrafodelista"/>
        <w:numPr>
          <w:ilvl w:val="0"/>
          <w:numId w:val="18"/>
        </w:numPr>
        <w:ind w:left="1200"/>
        <w:contextualSpacing/>
        <w:jc w:val="both"/>
        <w:rPr>
          <w:rFonts w:ascii="Arial Narrow" w:hAnsi="Arial Narrow"/>
          <w:sz w:val="24"/>
          <w:szCs w:val="24"/>
          <w:lang w:val="es-MX"/>
        </w:rPr>
      </w:pPr>
      <w:r w:rsidRPr="00A72A6D">
        <w:rPr>
          <w:rFonts w:ascii="Arial Narrow" w:hAnsi="Arial Narrow"/>
          <w:sz w:val="24"/>
          <w:szCs w:val="24"/>
          <w:lang w:val="es-MX"/>
        </w:rPr>
        <w:t>Secretaria Ejecutiva</w:t>
      </w:r>
    </w:p>
    <w:p w:rsidR="00A556A7" w:rsidRPr="00A72A6D" w:rsidRDefault="004E294A" w:rsidP="00F751BD">
      <w:pPr>
        <w:pStyle w:val="Prrafodelista"/>
        <w:numPr>
          <w:ilvl w:val="0"/>
          <w:numId w:val="18"/>
        </w:numPr>
        <w:ind w:left="1200"/>
        <w:contextualSpacing/>
        <w:jc w:val="both"/>
        <w:rPr>
          <w:rFonts w:ascii="Arial Narrow" w:hAnsi="Arial Narrow"/>
          <w:sz w:val="24"/>
          <w:szCs w:val="24"/>
          <w:lang w:val="es-MX"/>
        </w:rPr>
      </w:pPr>
      <w:r w:rsidRPr="00A72A6D">
        <w:rPr>
          <w:rFonts w:ascii="Arial Narrow" w:hAnsi="Arial Narrow"/>
          <w:sz w:val="24"/>
          <w:szCs w:val="24"/>
          <w:lang w:val="es-MX"/>
        </w:rPr>
        <w:t>Secretaria Ejecutiva</w:t>
      </w:r>
    </w:p>
    <w:p w:rsidR="00F751BD" w:rsidRPr="00A72A6D" w:rsidRDefault="00F751BD" w:rsidP="00F751BD">
      <w:pPr>
        <w:pStyle w:val="Prrafodelista"/>
        <w:contextualSpacing/>
        <w:jc w:val="both"/>
        <w:rPr>
          <w:rFonts w:ascii="Arial Narrow" w:hAnsi="Arial Narrow"/>
          <w:color w:val="FF0000"/>
          <w:sz w:val="24"/>
          <w:szCs w:val="24"/>
          <w:lang w:val="es-MX"/>
        </w:rPr>
      </w:pPr>
    </w:p>
    <w:p w:rsidR="00A556A7" w:rsidRPr="00A72A6D" w:rsidRDefault="00A556A7" w:rsidP="009A5A38">
      <w:pPr>
        <w:pStyle w:val="Prrafodelista"/>
        <w:numPr>
          <w:ilvl w:val="2"/>
          <w:numId w:val="4"/>
        </w:numPr>
        <w:contextualSpacing/>
        <w:jc w:val="both"/>
        <w:rPr>
          <w:rFonts w:ascii="Arial Narrow" w:hAnsi="Arial Narrow"/>
          <w:b/>
          <w:sz w:val="24"/>
          <w:szCs w:val="24"/>
          <w:lang w:val="es-MX"/>
        </w:rPr>
      </w:pPr>
      <w:r w:rsidRPr="00A72A6D">
        <w:rPr>
          <w:rFonts w:ascii="Arial Narrow" w:hAnsi="Arial Narrow"/>
          <w:b/>
          <w:sz w:val="24"/>
          <w:szCs w:val="24"/>
          <w:lang w:val="es-MX"/>
        </w:rPr>
        <w:t xml:space="preserve">Estructura administrativa </w:t>
      </w:r>
    </w:p>
    <w:p w:rsidR="00004086" w:rsidRPr="00A72A6D" w:rsidRDefault="00004086" w:rsidP="00A556A7">
      <w:pPr>
        <w:contextualSpacing/>
        <w:jc w:val="both"/>
        <w:rPr>
          <w:rFonts w:ascii="Arial Narrow" w:hAnsi="Arial Narrow"/>
          <w:b/>
          <w:lang w:val="es-MX"/>
        </w:rPr>
      </w:pPr>
    </w:p>
    <w:p w:rsidR="004E294A" w:rsidRPr="00A72A6D" w:rsidRDefault="004E294A" w:rsidP="00A556A7">
      <w:pPr>
        <w:contextualSpacing/>
        <w:jc w:val="both"/>
        <w:rPr>
          <w:rFonts w:ascii="Arial Narrow" w:hAnsi="Arial Narrow"/>
          <w:b/>
        </w:rPr>
      </w:pPr>
    </w:p>
    <w:p w:rsidR="004E294A" w:rsidRPr="00A72A6D" w:rsidRDefault="004E294A" w:rsidP="00A556A7">
      <w:pPr>
        <w:contextualSpacing/>
        <w:jc w:val="both"/>
        <w:rPr>
          <w:rFonts w:ascii="Arial Narrow" w:hAnsi="Arial Narrow"/>
          <w:b/>
          <w:lang w:val="es-MX"/>
        </w:rPr>
      </w:pPr>
      <w:r w:rsidRPr="00A72A6D">
        <w:rPr>
          <w:rFonts w:ascii="Arial Narrow" w:hAnsi="Arial Narrow"/>
          <w:b/>
          <w:noProof/>
          <w:lang w:val="en-US" w:eastAsia="en-US"/>
        </w:rPr>
        <w:drawing>
          <wp:inline distT="0" distB="0" distL="0" distR="0" wp14:anchorId="20E055C6" wp14:editId="59475F80">
            <wp:extent cx="4210050" cy="3524469"/>
            <wp:effectExtent l="0" t="0" r="0" b="0"/>
            <wp:docPr id="1" name="Imagen 1" descr="http://www.icultur.gov.co/images/Organigr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cultur.gov.co/images/Organigrama.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11886" t="13686" r="14077" b="5740"/>
                    <a:stretch/>
                  </pic:blipFill>
                  <pic:spPr bwMode="auto">
                    <a:xfrm>
                      <a:off x="0" y="0"/>
                      <a:ext cx="4215289" cy="3528855"/>
                    </a:xfrm>
                    <a:prstGeom prst="rect">
                      <a:avLst/>
                    </a:prstGeom>
                    <a:noFill/>
                    <a:ln>
                      <a:noFill/>
                    </a:ln>
                    <a:extLst>
                      <a:ext uri="{53640926-AAD7-44D8-BBD7-CCE9431645EC}">
                        <a14:shadowObscured xmlns:a14="http://schemas.microsoft.com/office/drawing/2010/main"/>
                      </a:ext>
                    </a:extLst>
                  </pic:spPr>
                </pic:pic>
              </a:graphicData>
            </a:graphic>
          </wp:inline>
        </w:drawing>
      </w:r>
    </w:p>
    <w:p w:rsidR="004E294A" w:rsidRPr="00A72A6D" w:rsidRDefault="004E294A" w:rsidP="00A556A7">
      <w:pPr>
        <w:contextualSpacing/>
        <w:jc w:val="both"/>
        <w:rPr>
          <w:rFonts w:ascii="Arial Narrow" w:hAnsi="Arial Narrow"/>
          <w:b/>
          <w:lang w:val="es-MX"/>
        </w:rPr>
      </w:pPr>
    </w:p>
    <w:p w:rsidR="00A556A7" w:rsidRPr="00A72A6D" w:rsidRDefault="00A556A7" w:rsidP="009A5A38">
      <w:pPr>
        <w:pStyle w:val="Prrafodelista"/>
        <w:numPr>
          <w:ilvl w:val="2"/>
          <w:numId w:val="4"/>
        </w:numPr>
        <w:contextualSpacing/>
        <w:jc w:val="both"/>
        <w:rPr>
          <w:rFonts w:ascii="Arial Narrow" w:hAnsi="Arial Narrow"/>
          <w:b/>
          <w:sz w:val="24"/>
          <w:szCs w:val="24"/>
          <w:lang w:val="es-MX"/>
        </w:rPr>
      </w:pPr>
      <w:r w:rsidRPr="00A72A6D">
        <w:rPr>
          <w:rFonts w:ascii="Arial Narrow" w:hAnsi="Arial Narrow"/>
          <w:b/>
          <w:sz w:val="24"/>
          <w:szCs w:val="24"/>
          <w:lang w:val="es-MX"/>
        </w:rPr>
        <w:t xml:space="preserve">Sede y recursos de la instancia </w:t>
      </w:r>
    </w:p>
    <w:p w:rsidR="009A5A38" w:rsidRPr="00A72A6D" w:rsidRDefault="009A5A38" w:rsidP="009A5A38">
      <w:pPr>
        <w:contextualSpacing/>
        <w:jc w:val="both"/>
        <w:rPr>
          <w:rFonts w:ascii="Arial Narrow" w:hAnsi="Arial Narrow"/>
          <w:b/>
          <w:lang w:val="es-MX"/>
        </w:rPr>
      </w:pPr>
    </w:p>
    <w:p w:rsidR="009A5A38" w:rsidRPr="00A72A6D" w:rsidRDefault="009A5A38" w:rsidP="009A5A38">
      <w:pPr>
        <w:contextualSpacing/>
        <w:jc w:val="both"/>
        <w:rPr>
          <w:rFonts w:ascii="Arial Narrow" w:hAnsi="Arial Narrow"/>
        </w:rPr>
      </w:pPr>
      <w:r w:rsidRPr="00A72A6D">
        <w:rPr>
          <w:rFonts w:ascii="Arial Narrow" w:hAnsi="Arial Narrow"/>
          <w:b/>
        </w:rPr>
        <w:t>Sede</w:t>
      </w:r>
      <w:r w:rsidRPr="00A72A6D">
        <w:rPr>
          <w:rFonts w:ascii="Arial Narrow" w:hAnsi="Arial Narrow"/>
        </w:rPr>
        <w:t xml:space="preserve">: Manga, 3ra Av. </w:t>
      </w:r>
      <w:proofErr w:type="spellStart"/>
      <w:r w:rsidRPr="00A72A6D">
        <w:rPr>
          <w:rFonts w:ascii="Arial Narrow" w:hAnsi="Arial Narrow"/>
        </w:rPr>
        <w:t>Cll</w:t>
      </w:r>
      <w:proofErr w:type="spellEnd"/>
      <w:r w:rsidRPr="00A72A6D">
        <w:rPr>
          <w:rFonts w:ascii="Arial Narrow" w:hAnsi="Arial Narrow"/>
        </w:rPr>
        <w:t>. 28 No. 21-150</w:t>
      </w:r>
    </w:p>
    <w:p w:rsidR="00004086" w:rsidRPr="00A72A6D" w:rsidRDefault="00004086" w:rsidP="00AF77DC">
      <w:pPr>
        <w:jc w:val="both"/>
        <w:rPr>
          <w:rFonts w:ascii="Arial Narrow" w:hAnsi="Arial Narrow"/>
          <w:b/>
        </w:rPr>
      </w:pPr>
    </w:p>
    <w:p w:rsidR="009A5A38" w:rsidRPr="00A72A6D" w:rsidRDefault="009A5A38" w:rsidP="00AF77DC">
      <w:pPr>
        <w:jc w:val="both"/>
        <w:rPr>
          <w:rFonts w:ascii="Arial Narrow" w:hAnsi="Arial Narrow"/>
        </w:rPr>
      </w:pPr>
      <w:r w:rsidRPr="00A72A6D">
        <w:rPr>
          <w:rFonts w:ascii="Arial Narrow" w:hAnsi="Arial Narrow"/>
          <w:b/>
        </w:rPr>
        <w:t xml:space="preserve">Recursos: </w:t>
      </w:r>
      <w:r w:rsidRPr="00A72A6D">
        <w:rPr>
          <w:rFonts w:ascii="Arial Narrow" w:hAnsi="Arial Narrow"/>
        </w:rPr>
        <w:t>De conformidad con la ordenanza 35 de 2013, artículo 2, parágrafo 2: a partir de la creación de este nuevo ente, éste manejará los siguientes recursos:</w:t>
      </w:r>
    </w:p>
    <w:p w:rsidR="009A5A38" w:rsidRPr="00A72A6D" w:rsidRDefault="009A5A38" w:rsidP="00AF77DC">
      <w:pPr>
        <w:pStyle w:val="Prrafodelista"/>
        <w:numPr>
          <w:ilvl w:val="0"/>
          <w:numId w:val="19"/>
        </w:numPr>
        <w:jc w:val="both"/>
        <w:rPr>
          <w:rFonts w:ascii="Arial Narrow" w:hAnsi="Arial Narrow"/>
          <w:sz w:val="24"/>
          <w:szCs w:val="24"/>
        </w:rPr>
      </w:pPr>
      <w:r w:rsidRPr="00A72A6D">
        <w:rPr>
          <w:rFonts w:ascii="Arial Narrow" w:hAnsi="Arial Narrow"/>
          <w:sz w:val="24"/>
          <w:szCs w:val="24"/>
        </w:rPr>
        <w:t>Un 10% del recaudo de la estampilla pro-cultura para la seguridad social del gestor y el creador cultural, Ley 666 de 2001.</w:t>
      </w:r>
    </w:p>
    <w:p w:rsidR="009A5A38" w:rsidRPr="00A72A6D" w:rsidRDefault="009A5A38" w:rsidP="00AF77DC">
      <w:pPr>
        <w:pStyle w:val="Prrafodelista"/>
        <w:numPr>
          <w:ilvl w:val="0"/>
          <w:numId w:val="19"/>
        </w:numPr>
        <w:jc w:val="both"/>
        <w:rPr>
          <w:rFonts w:ascii="Arial Narrow" w:hAnsi="Arial Narrow"/>
          <w:sz w:val="24"/>
          <w:szCs w:val="24"/>
        </w:rPr>
      </w:pPr>
      <w:r w:rsidRPr="00A72A6D">
        <w:rPr>
          <w:rFonts w:ascii="Arial Narrow" w:hAnsi="Arial Narrow"/>
          <w:sz w:val="24"/>
          <w:szCs w:val="24"/>
        </w:rPr>
        <w:t>Un10% del recaudo de la estampilla pro-cultura para bibliotecas de acuerdo a lo establecido en la Ley 1379 de 2010.</w:t>
      </w:r>
    </w:p>
    <w:p w:rsidR="009A5A38" w:rsidRPr="00A72A6D" w:rsidRDefault="009A5A38" w:rsidP="00AF77DC">
      <w:pPr>
        <w:pStyle w:val="Prrafodelista"/>
        <w:numPr>
          <w:ilvl w:val="0"/>
          <w:numId w:val="19"/>
        </w:numPr>
        <w:jc w:val="both"/>
        <w:rPr>
          <w:rFonts w:ascii="Arial Narrow" w:hAnsi="Arial Narrow"/>
          <w:sz w:val="24"/>
          <w:szCs w:val="24"/>
        </w:rPr>
      </w:pPr>
      <w:r w:rsidRPr="00A72A6D">
        <w:rPr>
          <w:rFonts w:ascii="Arial Narrow" w:hAnsi="Arial Narrow"/>
          <w:sz w:val="24"/>
          <w:szCs w:val="24"/>
        </w:rPr>
        <w:t>Un 5% del recaudo de la estampilla pro-cultura para gastos de inversión del ente.</w:t>
      </w:r>
    </w:p>
    <w:p w:rsidR="009A5A38" w:rsidRPr="00A72A6D" w:rsidRDefault="009A5A38" w:rsidP="00AF77DC">
      <w:pPr>
        <w:jc w:val="both"/>
        <w:rPr>
          <w:rFonts w:ascii="Arial Narrow" w:hAnsi="Arial Narrow"/>
          <w:b/>
          <w:lang w:val="es-MX"/>
        </w:rPr>
      </w:pPr>
    </w:p>
    <w:p w:rsidR="00AF77DC" w:rsidRPr="00A72A6D" w:rsidRDefault="00AF77DC" w:rsidP="00AF77DC">
      <w:pPr>
        <w:jc w:val="both"/>
        <w:rPr>
          <w:rFonts w:ascii="Arial Narrow" w:hAnsi="Arial Narrow"/>
          <w:lang w:val="es-MX"/>
        </w:rPr>
      </w:pPr>
      <w:r w:rsidRPr="00A72A6D">
        <w:rPr>
          <w:rFonts w:ascii="Arial Narrow" w:hAnsi="Arial Narrow"/>
          <w:lang w:val="es-MX"/>
        </w:rPr>
        <w:t xml:space="preserve">Durante la vigencia 2014, la apropiación definitiva </w:t>
      </w:r>
      <w:r w:rsidR="00761C91" w:rsidRPr="00A72A6D">
        <w:rPr>
          <w:rFonts w:ascii="Arial Narrow" w:hAnsi="Arial Narrow"/>
          <w:lang w:val="es-MX"/>
        </w:rPr>
        <w:t xml:space="preserve">del presupuesto </w:t>
      </w:r>
      <w:r w:rsidRPr="00A72A6D">
        <w:rPr>
          <w:rFonts w:ascii="Arial Narrow" w:hAnsi="Arial Narrow"/>
          <w:lang w:val="es-MX"/>
        </w:rPr>
        <w:t>fue de $8.718.788.570, del cual el 80% corresponde al fortalecimiento del Sistema Cultural</w:t>
      </w:r>
      <w:r w:rsidR="00761C91" w:rsidRPr="00A72A6D">
        <w:rPr>
          <w:rFonts w:ascii="Arial Narrow" w:hAnsi="Arial Narrow"/>
          <w:lang w:val="es-MX"/>
        </w:rPr>
        <w:t xml:space="preserve"> y al Patrimonio Cultural.</w:t>
      </w:r>
    </w:p>
    <w:p w:rsidR="00761C91" w:rsidRPr="00A72A6D" w:rsidRDefault="00761C91" w:rsidP="00AF77DC">
      <w:pPr>
        <w:jc w:val="both"/>
        <w:rPr>
          <w:rFonts w:ascii="Arial Narrow" w:hAnsi="Arial Narrow"/>
          <w:lang w:val="es-MX"/>
        </w:rPr>
      </w:pPr>
    </w:p>
    <w:p w:rsidR="00761C91" w:rsidRPr="00A72A6D" w:rsidRDefault="00761C91" w:rsidP="00AF77DC">
      <w:pPr>
        <w:jc w:val="both"/>
        <w:rPr>
          <w:rFonts w:ascii="Arial Narrow" w:hAnsi="Arial Narrow"/>
          <w:lang w:val="es-MX"/>
        </w:rPr>
      </w:pPr>
      <w:r w:rsidRPr="00A72A6D">
        <w:rPr>
          <w:rFonts w:ascii="Arial Narrow" w:hAnsi="Arial Narrow"/>
          <w:lang w:val="es-MX"/>
        </w:rPr>
        <w:t>Durante la vigencia 2015 a corte 30 de Septiembre, la apropiación definitiva del presupuesto fue de $32.982.420.134, del cual el 94.74% corresponde al fortalecimiento del Sistema Cultural y al Patrimonio Cultural.</w:t>
      </w:r>
    </w:p>
    <w:p w:rsidR="00AF77DC" w:rsidRPr="00A72A6D" w:rsidRDefault="00AF77DC" w:rsidP="00A556A7">
      <w:pPr>
        <w:rPr>
          <w:rFonts w:ascii="Arial Narrow" w:hAnsi="Arial Narrow"/>
          <w:b/>
          <w:lang w:val="es-MX"/>
        </w:rPr>
      </w:pPr>
    </w:p>
    <w:p w:rsidR="00A556A7" w:rsidRPr="00A72A6D" w:rsidRDefault="00A556A7" w:rsidP="00A556A7">
      <w:pPr>
        <w:rPr>
          <w:rFonts w:ascii="Arial Narrow" w:hAnsi="Arial Narrow"/>
          <w:b/>
          <w:lang w:val="es-MX"/>
        </w:rPr>
      </w:pPr>
      <w:r w:rsidRPr="00A72A6D">
        <w:rPr>
          <w:rFonts w:ascii="Arial Narrow" w:hAnsi="Arial Narrow"/>
          <w:b/>
          <w:lang w:val="es-MX"/>
        </w:rPr>
        <w:t xml:space="preserve">2.2.4  Articulación interinstitucional </w:t>
      </w:r>
    </w:p>
    <w:p w:rsidR="009A5A38" w:rsidRPr="00A72A6D" w:rsidRDefault="009A5A38" w:rsidP="00F14299">
      <w:pPr>
        <w:contextualSpacing/>
        <w:jc w:val="both"/>
        <w:rPr>
          <w:rFonts w:ascii="Arial Narrow" w:hAnsi="Arial Narrow"/>
          <w:lang w:val="es-MX"/>
        </w:rPr>
      </w:pPr>
      <w:r w:rsidRPr="00A72A6D">
        <w:rPr>
          <w:rFonts w:ascii="Arial Narrow" w:hAnsi="Arial Narrow"/>
          <w:lang w:val="es-MX"/>
        </w:rPr>
        <w:t>Para el desarrollo de los planes, programas y proyectos, se han suscrito convenios con diferentes instituciones a nivel departamental y municipal.</w:t>
      </w:r>
    </w:p>
    <w:p w:rsidR="004E1235" w:rsidRPr="00A72A6D" w:rsidRDefault="004E1235" w:rsidP="00F14299">
      <w:pPr>
        <w:contextualSpacing/>
        <w:jc w:val="both"/>
        <w:rPr>
          <w:rFonts w:ascii="Arial Narrow" w:hAnsi="Arial Narrow"/>
          <w:lang w:val="es-MX"/>
        </w:rPr>
      </w:pPr>
    </w:p>
    <w:p w:rsidR="009724B4" w:rsidRPr="00A72A6D" w:rsidRDefault="009724B4" w:rsidP="009724B4">
      <w:pPr>
        <w:jc w:val="both"/>
        <w:rPr>
          <w:rFonts w:ascii="Arial Narrow" w:eastAsiaTheme="minorHAnsi" w:hAnsi="Arial Narrow" w:cstheme="minorBidi"/>
          <w:b/>
        </w:rPr>
      </w:pPr>
      <w:r w:rsidRPr="00A72A6D">
        <w:rPr>
          <w:rFonts w:ascii="Arial Narrow" w:eastAsiaTheme="minorHAnsi" w:hAnsi="Arial Narrow" w:cstheme="minorBidi"/>
          <w:b/>
        </w:rPr>
        <w:t>CONVENÍOS INTERADMINISTRATIVOS 2014</w:t>
      </w:r>
      <w:r w:rsidR="0089144C" w:rsidRPr="00A72A6D">
        <w:rPr>
          <w:rFonts w:ascii="Arial Narrow" w:eastAsiaTheme="minorHAnsi" w:hAnsi="Arial Narrow" w:cstheme="minorBidi"/>
          <w:b/>
        </w:rPr>
        <w:t xml:space="preserve"> y 2015</w:t>
      </w:r>
      <w:r w:rsidR="00C9315A" w:rsidRPr="00A72A6D">
        <w:rPr>
          <w:rFonts w:ascii="Arial Narrow" w:eastAsiaTheme="minorHAnsi" w:hAnsi="Arial Narrow" w:cstheme="minorBidi"/>
          <w:b/>
        </w:rPr>
        <w:t xml:space="preserve"> SUSCRITOS ENTRE LA GOBERNACIÓN DE BOLÍVAR E ICULTUR</w:t>
      </w:r>
    </w:p>
    <w:p w:rsidR="0089144C" w:rsidRPr="00A72A6D" w:rsidRDefault="0089144C" w:rsidP="009724B4">
      <w:pPr>
        <w:jc w:val="both"/>
        <w:rPr>
          <w:rFonts w:ascii="Arial Narrow" w:eastAsiaTheme="minorHAnsi" w:hAnsi="Arial Narrow" w:cstheme="minorBidi"/>
          <w:b/>
        </w:rPr>
      </w:pPr>
    </w:p>
    <w:tbl>
      <w:tblPr>
        <w:tblStyle w:val="Tablaconcuadrcula1"/>
        <w:tblW w:w="8382" w:type="dxa"/>
        <w:tblLook w:val="04A0" w:firstRow="1" w:lastRow="0" w:firstColumn="1" w:lastColumn="0" w:noHBand="0" w:noVBand="1"/>
      </w:tblPr>
      <w:tblGrid>
        <w:gridCol w:w="5376"/>
        <w:gridCol w:w="1475"/>
        <w:gridCol w:w="1531"/>
      </w:tblGrid>
      <w:tr w:rsidR="0089144C" w:rsidRPr="00A72A6D" w:rsidTr="0089144C">
        <w:trPr>
          <w:trHeight w:val="255"/>
        </w:trPr>
        <w:tc>
          <w:tcPr>
            <w:tcW w:w="5376" w:type="dxa"/>
            <w:noWrap/>
            <w:hideMark/>
          </w:tcPr>
          <w:p w:rsidR="0089144C" w:rsidRPr="00A72A6D" w:rsidRDefault="00850760" w:rsidP="009F726C">
            <w:pPr>
              <w:jc w:val="center"/>
              <w:rPr>
                <w:rFonts w:ascii="Arial Narrow" w:eastAsiaTheme="minorHAnsi" w:hAnsi="Arial Narrow" w:cstheme="minorBidi"/>
                <w:b/>
              </w:rPr>
            </w:pPr>
            <w:r w:rsidRPr="00A72A6D">
              <w:rPr>
                <w:rFonts w:ascii="Arial Narrow" w:eastAsiaTheme="minorHAnsi" w:hAnsi="Arial Narrow" w:cstheme="minorBidi"/>
                <w:b/>
              </w:rPr>
              <w:t>NOMBRE Y FECHA</w:t>
            </w:r>
          </w:p>
        </w:tc>
        <w:tc>
          <w:tcPr>
            <w:tcW w:w="1475" w:type="dxa"/>
            <w:noWrap/>
            <w:hideMark/>
          </w:tcPr>
          <w:p w:rsidR="0089144C" w:rsidRPr="00A72A6D" w:rsidRDefault="00850760" w:rsidP="009F726C">
            <w:pPr>
              <w:jc w:val="center"/>
              <w:rPr>
                <w:rFonts w:ascii="Arial Narrow" w:eastAsiaTheme="minorHAnsi" w:hAnsi="Arial Narrow" w:cstheme="minorBidi"/>
                <w:b/>
              </w:rPr>
            </w:pPr>
            <w:r w:rsidRPr="00A72A6D">
              <w:rPr>
                <w:rFonts w:ascii="Arial Narrow" w:eastAsiaTheme="minorHAnsi" w:hAnsi="Arial Narrow" w:cstheme="minorBidi"/>
                <w:b/>
              </w:rPr>
              <w:t>VALOR</w:t>
            </w:r>
          </w:p>
        </w:tc>
        <w:tc>
          <w:tcPr>
            <w:tcW w:w="1531" w:type="dxa"/>
            <w:noWrap/>
            <w:hideMark/>
          </w:tcPr>
          <w:p w:rsidR="0089144C" w:rsidRPr="00A72A6D" w:rsidRDefault="00850760" w:rsidP="009F726C">
            <w:pPr>
              <w:jc w:val="center"/>
              <w:rPr>
                <w:rFonts w:ascii="Arial Narrow" w:eastAsiaTheme="minorHAnsi" w:hAnsi="Arial Narrow" w:cstheme="minorBidi"/>
                <w:b/>
              </w:rPr>
            </w:pPr>
            <w:r w:rsidRPr="00A72A6D">
              <w:rPr>
                <w:rFonts w:ascii="Arial Narrow" w:eastAsiaTheme="minorHAnsi" w:hAnsi="Arial Narrow" w:cstheme="minorBidi"/>
                <w:b/>
              </w:rPr>
              <w:t>EVENTO</w:t>
            </w:r>
          </w:p>
        </w:tc>
      </w:tr>
      <w:tr w:rsidR="0089144C" w:rsidRPr="00A72A6D" w:rsidTr="0089144C">
        <w:trPr>
          <w:trHeight w:val="255"/>
        </w:trPr>
        <w:tc>
          <w:tcPr>
            <w:tcW w:w="5376" w:type="dxa"/>
            <w:noWrap/>
            <w:hideMark/>
          </w:tcPr>
          <w:p w:rsidR="0089144C" w:rsidRPr="00A72A6D" w:rsidRDefault="0089144C" w:rsidP="009F726C">
            <w:pPr>
              <w:jc w:val="both"/>
              <w:rPr>
                <w:rFonts w:ascii="Arial Narrow" w:eastAsiaTheme="minorHAnsi" w:hAnsi="Arial Narrow" w:cstheme="minorBidi"/>
              </w:rPr>
            </w:pPr>
            <w:r w:rsidRPr="00A72A6D">
              <w:rPr>
                <w:rFonts w:ascii="Arial Narrow" w:eastAsiaTheme="minorHAnsi" w:hAnsi="Arial Narrow" w:cstheme="minorBidi"/>
              </w:rPr>
              <w:t>CONVENIO INTERADMINISTRATIVO DE ASOCIACIÓN NO 02 DEL 08 DE JULIO DE 2014</w:t>
            </w:r>
          </w:p>
        </w:tc>
        <w:tc>
          <w:tcPr>
            <w:tcW w:w="1475" w:type="dxa"/>
            <w:noWrap/>
            <w:hideMark/>
          </w:tcPr>
          <w:p w:rsidR="0089144C" w:rsidRPr="00A72A6D" w:rsidRDefault="0089144C" w:rsidP="009F726C">
            <w:pPr>
              <w:jc w:val="both"/>
              <w:rPr>
                <w:rFonts w:ascii="Arial Narrow" w:eastAsiaTheme="minorHAnsi" w:hAnsi="Arial Narrow" w:cstheme="minorBidi"/>
              </w:rPr>
            </w:pPr>
            <w:r w:rsidRPr="00A72A6D">
              <w:rPr>
                <w:rFonts w:ascii="Arial Narrow" w:eastAsiaTheme="minorHAnsi" w:hAnsi="Arial Narrow" w:cstheme="minorBidi"/>
              </w:rPr>
              <w:t>400.000.000</w:t>
            </w:r>
          </w:p>
        </w:tc>
        <w:tc>
          <w:tcPr>
            <w:tcW w:w="1531" w:type="dxa"/>
            <w:noWrap/>
            <w:hideMark/>
          </w:tcPr>
          <w:p w:rsidR="0089144C" w:rsidRPr="00A72A6D" w:rsidRDefault="0089144C" w:rsidP="009F726C">
            <w:pPr>
              <w:jc w:val="both"/>
              <w:rPr>
                <w:rFonts w:ascii="Arial Narrow" w:eastAsiaTheme="minorHAnsi" w:hAnsi="Arial Narrow" w:cstheme="minorBidi"/>
              </w:rPr>
            </w:pPr>
            <w:r w:rsidRPr="00A72A6D">
              <w:rPr>
                <w:rFonts w:ascii="Arial Narrow" w:eastAsiaTheme="minorHAnsi" w:hAnsi="Arial Narrow" w:cstheme="minorBidi"/>
              </w:rPr>
              <w:t>FESTIVAL DE BANDAS</w:t>
            </w:r>
          </w:p>
        </w:tc>
      </w:tr>
      <w:tr w:rsidR="0089144C" w:rsidRPr="00A72A6D" w:rsidTr="0089144C">
        <w:trPr>
          <w:trHeight w:val="255"/>
        </w:trPr>
        <w:tc>
          <w:tcPr>
            <w:tcW w:w="5376" w:type="dxa"/>
            <w:noWrap/>
            <w:hideMark/>
          </w:tcPr>
          <w:p w:rsidR="0089144C" w:rsidRPr="00A72A6D" w:rsidRDefault="0089144C" w:rsidP="009F726C">
            <w:pPr>
              <w:jc w:val="both"/>
              <w:rPr>
                <w:rFonts w:ascii="Arial Narrow" w:eastAsiaTheme="minorHAnsi" w:hAnsi="Arial Narrow" w:cstheme="minorBidi"/>
              </w:rPr>
            </w:pPr>
            <w:r w:rsidRPr="00A72A6D">
              <w:rPr>
                <w:rFonts w:ascii="Arial Narrow" w:eastAsiaTheme="minorHAnsi" w:hAnsi="Arial Narrow" w:cstheme="minorBidi"/>
              </w:rPr>
              <w:t>CONVENIO INTERADMINISTRATIVO DE ASOCIACIÓN N° 06 DEL 15 DE SEPTIEMBRE DE 2014</w:t>
            </w:r>
          </w:p>
        </w:tc>
        <w:tc>
          <w:tcPr>
            <w:tcW w:w="1475" w:type="dxa"/>
            <w:noWrap/>
            <w:hideMark/>
          </w:tcPr>
          <w:p w:rsidR="0089144C" w:rsidRPr="00A72A6D" w:rsidRDefault="0089144C" w:rsidP="009F726C">
            <w:pPr>
              <w:jc w:val="both"/>
              <w:rPr>
                <w:rFonts w:ascii="Arial Narrow" w:eastAsiaTheme="minorHAnsi" w:hAnsi="Arial Narrow" w:cstheme="minorBidi"/>
              </w:rPr>
            </w:pPr>
            <w:r w:rsidRPr="00A72A6D">
              <w:rPr>
                <w:rFonts w:ascii="Arial Narrow" w:eastAsiaTheme="minorHAnsi" w:hAnsi="Arial Narrow" w:cstheme="minorBidi"/>
              </w:rPr>
              <w:t>900.000.000</w:t>
            </w:r>
          </w:p>
        </w:tc>
        <w:tc>
          <w:tcPr>
            <w:tcW w:w="1531" w:type="dxa"/>
            <w:noWrap/>
            <w:hideMark/>
          </w:tcPr>
          <w:p w:rsidR="0089144C" w:rsidRPr="00A72A6D" w:rsidRDefault="0089144C" w:rsidP="009F726C">
            <w:pPr>
              <w:jc w:val="both"/>
              <w:rPr>
                <w:rFonts w:ascii="Arial Narrow" w:eastAsiaTheme="minorHAnsi" w:hAnsi="Arial Narrow" w:cstheme="minorBidi"/>
              </w:rPr>
            </w:pPr>
            <w:r w:rsidRPr="00A72A6D">
              <w:rPr>
                <w:rFonts w:ascii="Arial Narrow" w:eastAsiaTheme="minorHAnsi" w:hAnsi="Arial Narrow" w:cstheme="minorBidi"/>
              </w:rPr>
              <w:t>FESTIJAZZ</w:t>
            </w:r>
          </w:p>
        </w:tc>
      </w:tr>
      <w:tr w:rsidR="0089144C" w:rsidRPr="00A72A6D" w:rsidTr="0089144C">
        <w:trPr>
          <w:trHeight w:val="255"/>
        </w:trPr>
        <w:tc>
          <w:tcPr>
            <w:tcW w:w="5376" w:type="dxa"/>
            <w:noWrap/>
            <w:hideMark/>
          </w:tcPr>
          <w:p w:rsidR="0089144C" w:rsidRPr="00A72A6D" w:rsidRDefault="0089144C" w:rsidP="009F726C">
            <w:pPr>
              <w:jc w:val="both"/>
              <w:rPr>
                <w:rFonts w:ascii="Arial Narrow" w:eastAsiaTheme="minorHAnsi" w:hAnsi="Arial Narrow" w:cstheme="minorBidi"/>
              </w:rPr>
            </w:pPr>
            <w:r w:rsidRPr="00A72A6D">
              <w:rPr>
                <w:rFonts w:ascii="Arial Narrow" w:eastAsiaTheme="minorHAnsi" w:hAnsi="Arial Narrow" w:cstheme="minorBidi"/>
              </w:rPr>
              <w:t>CONVENIO INTERADMINISTRATIVO DE ASOCIACIÓN N° 19 DEL 24 DE OCTUBRE DE 2014</w:t>
            </w:r>
          </w:p>
        </w:tc>
        <w:tc>
          <w:tcPr>
            <w:tcW w:w="1475" w:type="dxa"/>
            <w:noWrap/>
            <w:hideMark/>
          </w:tcPr>
          <w:p w:rsidR="0089144C" w:rsidRPr="00A72A6D" w:rsidRDefault="0089144C" w:rsidP="009F726C">
            <w:pPr>
              <w:jc w:val="both"/>
              <w:rPr>
                <w:rFonts w:ascii="Arial Narrow" w:eastAsiaTheme="minorHAnsi" w:hAnsi="Arial Narrow" w:cstheme="minorBidi"/>
              </w:rPr>
            </w:pPr>
            <w:r w:rsidRPr="00A72A6D">
              <w:rPr>
                <w:rFonts w:ascii="Arial Narrow" w:eastAsiaTheme="minorHAnsi" w:hAnsi="Arial Narrow" w:cstheme="minorBidi"/>
              </w:rPr>
              <w:t>280.000.000</w:t>
            </w:r>
          </w:p>
        </w:tc>
        <w:tc>
          <w:tcPr>
            <w:tcW w:w="1531" w:type="dxa"/>
            <w:noWrap/>
            <w:hideMark/>
          </w:tcPr>
          <w:p w:rsidR="0089144C" w:rsidRPr="00A72A6D" w:rsidRDefault="0089144C" w:rsidP="009F726C">
            <w:pPr>
              <w:jc w:val="both"/>
              <w:rPr>
                <w:rFonts w:ascii="Arial Narrow" w:eastAsiaTheme="minorHAnsi" w:hAnsi="Arial Narrow" w:cstheme="minorBidi"/>
              </w:rPr>
            </w:pPr>
            <w:r w:rsidRPr="00A72A6D">
              <w:rPr>
                <w:rFonts w:ascii="Arial Narrow" w:eastAsiaTheme="minorHAnsi" w:hAnsi="Arial Narrow" w:cstheme="minorBidi"/>
              </w:rPr>
              <w:t>ARTESANOS</w:t>
            </w:r>
          </w:p>
        </w:tc>
      </w:tr>
      <w:tr w:rsidR="0089144C" w:rsidRPr="00A72A6D" w:rsidTr="0089144C">
        <w:trPr>
          <w:trHeight w:val="255"/>
        </w:trPr>
        <w:tc>
          <w:tcPr>
            <w:tcW w:w="5376" w:type="dxa"/>
            <w:noWrap/>
            <w:hideMark/>
          </w:tcPr>
          <w:p w:rsidR="0089144C" w:rsidRPr="00A72A6D" w:rsidRDefault="0089144C" w:rsidP="009F726C">
            <w:pPr>
              <w:jc w:val="both"/>
              <w:rPr>
                <w:rFonts w:ascii="Arial Narrow" w:eastAsiaTheme="minorHAnsi" w:hAnsi="Arial Narrow" w:cstheme="minorBidi"/>
              </w:rPr>
            </w:pPr>
            <w:r w:rsidRPr="00A72A6D">
              <w:rPr>
                <w:rFonts w:ascii="Arial Narrow" w:eastAsiaTheme="minorHAnsi" w:hAnsi="Arial Narrow" w:cstheme="minorBidi"/>
              </w:rPr>
              <w:t>CONVENIO INTERADMINISTRATIVO DE ASOCIACIÓN N° 22 DEL 18 DE NOVIEMBRE DE 2014</w:t>
            </w:r>
          </w:p>
        </w:tc>
        <w:tc>
          <w:tcPr>
            <w:tcW w:w="1475" w:type="dxa"/>
            <w:noWrap/>
            <w:hideMark/>
          </w:tcPr>
          <w:p w:rsidR="0089144C" w:rsidRPr="00A72A6D" w:rsidRDefault="0089144C" w:rsidP="009F726C">
            <w:pPr>
              <w:jc w:val="both"/>
              <w:rPr>
                <w:rFonts w:ascii="Arial Narrow" w:eastAsiaTheme="minorHAnsi" w:hAnsi="Arial Narrow" w:cstheme="minorBidi"/>
              </w:rPr>
            </w:pPr>
            <w:r w:rsidRPr="00A72A6D">
              <w:rPr>
                <w:rFonts w:ascii="Arial Narrow" w:eastAsiaTheme="minorHAnsi" w:hAnsi="Arial Narrow" w:cstheme="minorBidi"/>
              </w:rPr>
              <w:t>300.000.000</w:t>
            </w:r>
          </w:p>
        </w:tc>
        <w:tc>
          <w:tcPr>
            <w:tcW w:w="1531" w:type="dxa"/>
            <w:noWrap/>
            <w:hideMark/>
          </w:tcPr>
          <w:p w:rsidR="0089144C" w:rsidRPr="00A72A6D" w:rsidRDefault="0089144C" w:rsidP="009F726C">
            <w:pPr>
              <w:jc w:val="both"/>
              <w:rPr>
                <w:rFonts w:ascii="Arial Narrow" w:eastAsiaTheme="minorHAnsi" w:hAnsi="Arial Narrow" w:cstheme="minorBidi"/>
              </w:rPr>
            </w:pPr>
            <w:r w:rsidRPr="00A72A6D">
              <w:rPr>
                <w:rFonts w:ascii="Arial Narrow" w:eastAsiaTheme="minorHAnsi" w:hAnsi="Arial Narrow" w:cstheme="minorBidi"/>
              </w:rPr>
              <w:t>FESTIMARIA</w:t>
            </w:r>
          </w:p>
        </w:tc>
      </w:tr>
      <w:tr w:rsidR="0089144C" w:rsidRPr="00A72A6D" w:rsidTr="0089144C">
        <w:trPr>
          <w:trHeight w:val="255"/>
        </w:trPr>
        <w:tc>
          <w:tcPr>
            <w:tcW w:w="5376" w:type="dxa"/>
            <w:noWrap/>
          </w:tcPr>
          <w:p w:rsidR="0089144C" w:rsidRPr="00A72A6D" w:rsidRDefault="0089144C" w:rsidP="009F726C">
            <w:pPr>
              <w:jc w:val="both"/>
              <w:rPr>
                <w:rFonts w:ascii="Arial Narrow" w:eastAsiaTheme="minorHAnsi" w:hAnsi="Arial Narrow" w:cstheme="minorBidi"/>
              </w:rPr>
            </w:pPr>
            <w:r w:rsidRPr="00A72A6D">
              <w:rPr>
                <w:rFonts w:ascii="Arial Narrow" w:eastAsiaTheme="minorHAnsi" w:hAnsi="Arial Narrow" w:cstheme="minorBidi"/>
              </w:rPr>
              <w:t>CONVENIO INTERADMINISTRATIVO DE ASOCIACIÓN N° 02 DEL 15 DE ENERO DE 2015</w:t>
            </w:r>
          </w:p>
        </w:tc>
        <w:tc>
          <w:tcPr>
            <w:tcW w:w="1475" w:type="dxa"/>
            <w:noWrap/>
          </w:tcPr>
          <w:p w:rsidR="0089144C" w:rsidRPr="00A72A6D" w:rsidRDefault="0089144C" w:rsidP="009F726C">
            <w:pPr>
              <w:jc w:val="both"/>
              <w:rPr>
                <w:rFonts w:ascii="Arial Narrow" w:eastAsiaTheme="minorHAnsi" w:hAnsi="Arial Narrow" w:cstheme="minorBidi"/>
              </w:rPr>
            </w:pPr>
            <w:r w:rsidRPr="00A72A6D">
              <w:rPr>
                <w:rFonts w:ascii="Arial Narrow" w:eastAsiaTheme="minorHAnsi" w:hAnsi="Arial Narrow" w:cstheme="minorBidi"/>
              </w:rPr>
              <w:t>205.000.000</w:t>
            </w:r>
          </w:p>
        </w:tc>
        <w:tc>
          <w:tcPr>
            <w:tcW w:w="1531" w:type="dxa"/>
            <w:noWrap/>
          </w:tcPr>
          <w:p w:rsidR="0089144C" w:rsidRPr="00A72A6D" w:rsidRDefault="0089144C" w:rsidP="009F726C">
            <w:pPr>
              <w:jc w:val="both"/>
              <w:rPr>
                <w:rFonts w:ascii="Arial Narrow" w:eastAsiaTheme="minorHAnsi" w:hAnsi="Arial Narrow" w:cstheme="minorBidi"/>
              </w:rPr>
            </w:pPr>
            <w:r w:rsidRPr="00A72A6D">
              <w:rPr>
                <w:rFonts w:ascii="Arial Narrow" w:eastAsiaTheme="minorHAnsi" w:hAnsi="Arial Narrow" w:cstheme="minorBidi"/>
              </w:rPr>
              <w:t>ANATO</w:t>
            </w:r>
          </w:p>
        </w:tc>
      </w:tr>
      <w:tr w:rsidR="0089144C" w:rsidRPr="00A72A6D" w:rsidTr="0089144C">
        <w:trPr>
          <w:trHeight w:val="255"/>
        </w:trPr>
        <w:tc>
          <w:tcPr>
            <w:tcW w:w="5376" w:type="dxa"/>
            <w:noWrap/>
          </w:tcPr>
          <w:p w:rsidR="0089144C" w:rsidRPr="00A72A6D" w:rsidRDefault="0089144C" w:rsidP="009F726C">
            <w:pPr>
              <w:jc w:val="both"/>
              <w:rPr>
                <w:rFonts w:ascii="Arial Narrow" w:eastAsiaTheme="minorHAnsi" w:hAnsi="Arial Narrow" w:cstheme="minorBidi"/>
              </w:rPr>
            </w:pPr>
            <w:r w:rsidRPr="00A72A6D">
              <w:rPr>
                <w:rFonts w:ascii="Arial Narrow" w:eastAsiaTheme="minorHAnsi" w:hAnsi="Arial Narrow" w:cstheme="minorBidi"/>
              </w:rPr>
              <w:t>CONVENIO INTERADMINISTRATIVO DE ASOCIACIÓN N° 20 del 22 DE JUNIO DE 2015</w:t>
            </w:r>
          </w:p>
        </w:tc>
        <w:tc>
          <w:tcPr>
            <w:tcW w:w="1475" w:type="dxa"/>
            <w:noWrap/>
          </w:tcPr>
          <w:p w:rsidR="0089144C" w:rsidRPr="00A72A6D" w:rsidRDefault="0089144C" w:rsidP="00667F54">
            <w:pPr>
              <w:jc w:val="both"/>
              <w:rPr>
                <w:rFonts w:ascii="Arial Narrow" w:eastAsiaTheme="minorHAnsi" w:hAnsi="Arial Narrow" w:cstheme="minorBidi"/>
              </w:rPr>
            </w:pPr>
            <w:r w:rsidRPr="00A72A6D">
              <w:rPr>
                <w:rFonts w:ascii="Arial Narrow" w:eastAsiaTheme="minorHAnsi" w:hAnsi="Arial Narrow" w:cstheme="minorBidi"/>
              </w:rPr>
              <w:t>1.450.000.000</w:t>
            </w:r>
          </w:p>
        </w:tc>
        <w:tc>
          <w:tcPr>
            <w:tcW w:w="1531" w:type="dxa"/>
            <w:noWrap/>
          </w:tcPr>
          <w:p w:rsidR="0089144C" w:rsidRPr="00A72A6D" w:rsidRDefault="0089144C" w:rsidP="009F726C">
            <w:pPr>
              <w:jc w:val="both"/>
              <w:rPr>
                <w:rFonts w:ascii="Arial Narrow" w:eastAsiaTheme="minorHAnsi" w:hAnsi="Arial Narrow" w:cstheme="minorBidi"/>
              </w:rPr>
            </w:pPr>
            <w:r w:rsidRPr="00A72A6D">
              <w:rPr>
                <w:rFonts w:ascii="Arial Narrow" w:eastAsiaTheme="minorHAnsi" w:hAnsi="Arial Narrow" w:cstheme="minorBidi"/>
              </w:rPr>
              <w:t>FESTIVAL DE BANDAS Y FESTIJAZZ</w:t>
            </w:r>
          </w:p>
        </w:tc>
      </w:tr>
    </w:tbl>
    <w:p w:rsidR="009724B4" w:rsidRPr="00A72A6D" w:rsidRDefault="009724B4" w:rsidP="009724B4">
      <w:pPr>
        <w:ind w:left="360"/>
        <w:jc w:val="both"/>
        <w:rPr>
          <w:rFonts w:ascii="Arial Narrow" w:hAnsi="Arial Narrow" w:cs="Arial"/>
          <w:lang w:eastAsia="es-CO"/>
        </w:rPr>
      </w:pPr>
    </w:p>
    <w:p w:rsidR="009A5A38" w:rsidRPr="00A72A6D" w:rsidRDefault="00536D54" w:rsidP="00F14299">
      <w:pPr>
        <w:contextualSpacing/>
        <w:jc w:val="both"/>
        <w:rPr>
          <w:rFonts w:ascii="Arial Narrow" w:hAnsi="Arial Narrow"/>
          <w:lang w:val="es-MX"/>
        </w:rPr>
      </w:pPr>
      <w:r w:rsidRPr="00A72A6D">
        <w:rPr>
          <w:rFonts w:ascii="Arial Narrow" w:hAnsi="Arial Narrow"/>
          <w:lang w:val="es-MX"/>
        </w:rPr>
        <w:t>Así mismo, durante las vigencias 2014 y 2015 el Instituto de Cultura y Turismo de Bolívar, ha suscrito 4 convenios interadministrativos con las siguientes entidades:</w:t>
      </w:r>
    </w:p>
    <w:p w:rsidR="00536D54" w:rsidRPr="00A72A6D" w:rsidRDefault="00536D54" w:rsidP="00F14299">
      <w:pPr>
        <w:contextualSpacing/>
        <w:jc w:val="both"/>
        <w:rPr>
          <w:rFonts w:ascii="Arial Narrow" w:hAnsi="Arial Narrow"/>
          <w:lang w:val="es-MX"/>
        </w:rPr>
      </w:pPr>
    </w:p>
    <w:tbl>
      <w:tblPr>
        <w:tblStyle w:val="Tablaconcuadrcula"/>
        <w:tblW w:w="0" w:type="auto"/>
        <w:tblLook w:val="04A0" w:firstRow="1" w:lastRow="0" w:firstColumn="1" w:lastColumn="0" w:noHBand="0" w:noVBand="1"/>
      </w:tblPr>
      <w:tblGrid>
        <w:gridCol w:w="2655"/>
        <w:gridCol w:w="2089"/>
        <w:gridCol w:w="2258"/>
        <w:gridCol w:w="1826"/>
      </w:tblGrid>
      <w:tr w:rsidR="00850760" w:rsidRPr="00A72A6D" w:rsidTr="00850760">
        <w:tc>
          <w:tcPr>
            <w:tcW w:w="2678" w:type="dxa"/>
            <w:vAlign w:val="center"/>
          </w:tcPr>
          <w:p w:rsidR="00850760" w:rsidRPr="00A72A6D" w:rsidRDefault="00850760" w:rsidP="00850760">
            <w:pPr>
              <w:contextualSpacing/>
              <w:jc w:val="center"/>
              <w:rPr>
                <w:rFonts w:ascii="Arial Narrow" w:hAnsi="Arial Narrow"/>
                <w:b/>
                <w:lang w:val="es-MX"/>
              </w:rPr>
            </w:pPr>
            <w:r w:rsidRPr="00A72A6D">
              <w:rPr>
                <w:rFonts w:ascii="Arial Narrow" w:hAnsi="Arial Narrow"/>
                <w:b/>
                <w:lang w:val="es-MX"/>
              </w:rPr>
              <w:t>NÚMERO Y FECHA</w:t>
            </w:r>
          </w:p>
        </w:tc>
        <w:tc>
          <w:tcPr>
            <w:tcW w:w="2178" w:type="dxa"/>
            <w:vAlign w:val="center"/>
          </w:tcPr>
          <w:p w:rsidR="00850760" w:rsidRPr="00A72A6D" w:rsidRDefault="00850760" w:rsidP="00850760">
            <w:pPr>
              <w:contextualSpacing/>
              <w:jc w:val="center"/>
              <w:rPr>
                <w:rFonts w:ascii="Arial Narrow" w:hAnsi="Arial Narrow"/>
                <w:b/>
                <w:lang w:val="es-MX"/>
              </w:rPr>
            </w:pPr>
            <w:r w:rsidRPr="00A72A6D">
              <w:rPr>
                <w:rFonts w:ascii="Arial Narrow" w:hAnsi="Arial Narrow"/>
                <w:b/>
                <w:lang w:val="es-MX"/>
              </w:rPr>
              <w:t>VALOR</w:t>
            </w:r>
          </w:p>
        </w:tc>
        <w:tc>
          <w:tcPr>
            <w:tcW w:w="2341" w:type="dxa"/>
            <w:vAlign w:val="center"/>
          </w:tcPr>
          <w:p w:rsidR="00850760" w:rsidRPr="00A72A6D" w:rsidRDefault="00850760" w:rsidP="00850760">
            <w:pPr>
              <w:contextualSpacing/>
              <w:jc w:val="center"/>
              <w:rPr>
                <w:rFonts w:ascii="Arial Narrow" w:hAnsi="Arial Narrow"/>
                <w:b/>
                <w:lang w:val="es-MX"/>
              </w:rPr>
            </w:pPr>
            <w:r w:rsidRPr="00A72A6D">
              <w:rPr>
                <w:rFonts w:ascii="Arial Narrow" w:hAnsi="Arial Narrow"/>
                <w:b/>
                <w:lang w:val="es-MX"/>
              </w:rPr>
              <w:t>OBJETO</w:t>
            </w:r>
          </w:p>
        </w:tc>
        <w:tc>
          <w:tcPr>
            <w:tcW w:w="1857" w:type="dxa"/>
            <w:vAlign w:val="center"/>
          </w:tcPr>
          <w:p w:rsidR="00850760" w:rsidRPr="00A72A6D" w:rsidRDefault="00850760" w:rsidP="00850760">
            <w:pPr>
              <w:contextualSpacing/>
              <w:jc w:val="center"/>
              <w:rPr>
                <w:rFonts w:ascii="Arial Narrow" w:hAnsi="Arial Narrow"/>
                <w:b/>
                <w:lang w:val="es-MX"/>
              </w:rPr>
            </w:pPr>
            <w:r w:rsidRPr="00A72A6D">
              <w:rPr>
                <w:rFonts w:ascii="Arial Narrow" w:hAnsi="Arial Narrow"/>
                <w:b/>
                <w:lang w:val="es-MX"/>
              </w:rPr>
              <w:t>ENTIDAD</w:t>
            </w:r>
          </w:p>
        </w:tc>
      </w:tr>
      <w:tr w:rsidR="00850760" w:rsidRPr="00A72A6D" w:rsidTr="00850760">
        <w:tc>
          <w:tcPr>
            <w:tcW w:w="2678" w:type="dxa"/>
            <w:vAlign w:val="center"/>
          </w:tcPr>
          <w:p w:rsidR="00850760" w:rsidRPr="00A72A6D" w:rsidRDefault="00850760" w:rsidP="00850760">
            <w:pPr>
              <w:jc w:val="both"/>
              <w:rPr>
                <w:rFonts w:ascii="Arial Narrow" w:hAnsi="Arial Narrow"/>
              </w:rPr>
            </w:pPr>
            <w:r w:rsidRPr="00A72A6D">
              <w:rPr>
                <w:rFonts w:ascii="Arial Narrow" w:eastAsiaTheme="minorHAnsi" w:hAnsi="Arial Narrow" w:cstheme="minorBidi"/>
              </w:rPr>
              <w:t xml:space="preserve">CONVENIO INTERADMINISTRATIVO N° </w:t>
            </w:r>
            <w:r w:rsidRPr="00A72A6D">
              <w:rPr>
                <w:rFonts w:ascii="Arial Narrow" w:hAnsi="Arial Narrow"/>
              </w:rPr>
              <w:t>50-2015 DEL 24 DE JUNIO DE 2015</w:t>
            </w:r>
          </w:p>
        </w:tc>
        <w:tc>
          <w:tcPr>
            <w:tcW w:w="2178" w:type="dxa"/>
            <w:vAlign w:val="center"/>
          </w:tcPr>
          <w:p w:rsidR="00850760" w:rsidRPr="00A72A6D" w:rsidRDefault="00850760" w:rsidP="00850760">
            <w:pPr>
              <w:contextualSpacing/>
              <w:jc w:val="center"/>
              <w:rPr>
                <w:rFonts w:ascii="Arial Narrow" w:hAnsi="Arial Narrow"/>
                <w:lang w:val="es-MX"/>
              </w:rPr>
            </w:pPr>
            <w:r w:rsidRPr="00A72A6D">
              <w:rPr>
                <w:rFonts w:ascii="Arial Narrow" w:hAnsi="Arial Narrow"/>
                <w:lang w:val="es-MX"/>
              </w:rPr>
              <w:t>$223.500.000</w:t>
            </w:r>
          </w:p>
        </w:tc>
        <w:tc>
          <w:tcPr>
            <w:tcW w:w="2341" w:type="dxa"/>
            <w:vAlign w:val="center"/>
          </w:tcPr>
          <w:p w:rsidR="00850760" w:rsidRPr="00A72A6D" w:rsidRDefault="00850760" w:rsidP="00850760">
            <w:pPr>
              <w:contextualSpacing/>
              <w:jc w:val="both"/>
              <w:rPr>
                <w:rFonts w:ascii="Arial Narrow" w:hAnsi="Arial Narrow"/>
                <w:lang w:val="es-MX"/>
              </w:rPr>
            </w:pPr>
            <w:r w:rsidRPr="00A72A6D">
              <w:rPr>
                <w:rFonts w:ascii="Arial Narrow" w:hAnsi="Arial Narrow"/>
              </w:rPr>
              <w:t>Aunar esfuerzos técnicos y económicos para el fomento, promoción y fortalecimiento del folclor bolivarense, a través del desarrollo de un evento cultural que permita la participación de los distintos municipios del Departamento de Bolívar</w:t>
            </w:r>
          </w:p>
        </w:tc>
        <w:tc>
          <w:tcPr>
            <w:tcW w:w="1857" w:type="dxa"/>
            <w:vAlign w:val="center"/>
          </w:tcPr>
          <w:p w:rsidR="00850760" w:rsidRPr="00A72A6D" w:rsidRDefault="00850760" w:rsidP="00850760">
            <w:pPr>
              <w:contextualSpacing/>
              <w:jc w:val="both"/>
              <w:rPr>
                <w:rFonts w:ascii="Arial Narrow" w:hAnsi="Arial Narrow"/>
              </w:rPr>
            </w:pPr>
            <w:r w:rsidRPr="00A72A6D">
              <w:rPr>
                <w:rFonts w:ascii="Arial Narrow" w:hAnsi="Arial Narrow"/>
              </w:rPr>
              <w:t>Institución Universitaria Bellas Artes y Ciencias de Bolívar</w:t>
            </w:r>
          </w:p>
        </w:tc>
      </w:tr>
      <w:tr w:rsidR="00850760" w:rsidRPr="00A72A6D" w:rsidTr="00850760">
        <w:tc>
          <w:tcPr>
            <w:tcW w:w="2678" w:type="dxa"/>
            <w:vAlign w:val="center"/>
          </w:tcPr>
          <w:p w:rsidR="00850760" w:rsidRPr="00A72A6D" w:rsidRDefault="00850760" w:rsidP="00850760">
            <w:pPr>
              <w:contextualSpacing/>
              <w:jc w:val="both"/>
              <w:rPr>
                <w:rFonts w:ascii="Arial Narrow" w:hAnsi="Arial Narrow"/>
                <w:lang w:val="es-MX"/>
              </w:rPr>
            </w:pPr>
            <w:r w:rsidRPr="00A72A6D">
              <w:rPr>
                <w:rFonts w:ascii="Arial Narrow" w:eastAsiaTheme="minorHAnsi" w:hAnsi="Arial Narrow" w:cstheme="minorBidi"/>
              </w:rPr>
              <w:t xml:space="preserve">CONVENIO INTERADMINISTRATIVO N° </w:t>
            </w:r>
            <w:r w:rsidRPr="00A72A6D">
              <w:rPr>
                <w:rFonts w:ascii="Arial Narrow" w:hAnsi="Arial Narrow"/>
              </w:rPr>
              <w:t>122-2014 DEL 15 DE OCTUBRE DE 2014</w:t>
            </w:r>
          </w:p>
        </w:tc>
        <w:tc>
          <w:tcPr>
            <w:tcW w:w="2178" w:type="dxa"/>
            <w:vAlign w:val="center"/>
          </w:tcPr>
          <w:p w:rsidR="00850760" w:rsidRPr="00A72A6D" w:rsidRDefault="00850760" w:rsidP="00850760">
            <w:pPr>
              <w:contextualSpacing/>
              <w:jc w:val="center"/>
              <w:rPr>
                <w:rFonts w:ascii="Arial Narrow" w:hAnsi="Arial Narrow"/>
                <w:lang w:val="es-MX"/>
              </w:rPr>
            </w:pPr>
            <w:r w:rsidRPr="00A72A6D">
              <w:rPr>
                <w:rFonts w:ascii="Arial Narrow" w:hAnsi="Arial Narrow"/>
                <w:lang w:val="es-MX"/>
              </w:rPr>
              <w:t>$75.755.000</w:t>
            </w:r>
          </w:p>
        </w:tc>
        <w:tc>
          <w:tcPr>
            <w:tcW w:w="2341" w:type="dxa"/>
            <w:vAlign w:val="center"/>
          </w:tcPr>
          <w:p w:rsidR="00850760" w:rsidRPr="00A72A6D" w:rsidRDefault="00850760" w:rsidP="00850760">
            <w:pPr>
              <w:contextualSpacing/>
              <w:jc w:val="both"/>
              <w:rPr>
                <w:rFonts w:ascii="Arial Narrow" w:hAnsi="Arial Narrow"/>
                <w:lang w:val="es-MX"/>
              </w:rPr>
            </w:pPr>
            <w:r w:rsidRPr="00A72A6D">
              <w:rPr>
                <w:rFonts w:ascii="Arial Narrow" w:hAnsi="Arial Narrow"/>
              </w:rPr>
              <w:t xml:space="preserve">Aunar esfuerzos para el desarrollo del proyecto de elaboración del inventario de patrimonio cultural inmaterial del municipio de </w:t>
            </w:r>
            <w:proofErr w:type="spellStart"/>
            <w:r w:rsidRPr="00A72A6D">
              <w:rPr>
                <w:rFonts w:ascii="Arial Narrow" w:hAnsi="Arial Narrow"/>
              </w:rPr>
              <w:t>Tiquisio</w:t>
            </w:r>
            <w:proofErr w:type="spellEnd"/>
            <w:r w:rsidRPr="00A72A6D">
              <w:rPr>
                <w:rFonts w:ascii="Arial Narrow" w:hAnsi="Arial Narrow"/>
              </w:rPr>
              <w:t xml:space="preserve"> Bolívar </w:t>
            </w:r>
          </w:p>
        </w:tc>
        <w:tc>
          <w:tcPr>
            <w:tcW w:w="1857" w:type="dxa"/>
            <w:vAlign w:val="center"/>
          </w:tcPr>
          <w:p w:rsidR="00850760" w:rsidRPr="00A72A6D" w:rsidRDefault="00850760" w:rsidP="00850760">
            <w:pPr>
              <w:contextualSpacing/>
              <w:jc w:val="both"/>
              <w:rPr>
                <w:rFonts w:ascii="Arial Narrow" w:hAnsi="Arial Narrow"/>
              </w:rPr>
            </w:pPr>
            <w:r w:rsidRPr="00A72A6D">
              <w:rPr>
                <w:rFonts w:ascii="Arial Narrow" w:hAnsi="Arial Narrow"/>
              </w:rPr>
              <w:t xml:space="preserve">Instituto Municipal De Cultura, Deporte Y Recreación De </w:t>
            </w:r>
            <w:proofErr w:type="spellStart"/>
            <w:r w:rsidRPr="00A72A6D">
              <w:rPr>
                <w:rFonts w:ascii="Arial Narrow" w:hAnsi="Arial Narrow"/>
              </w:rPr>
              <w:t>Tiquisio</w:t>
            </w:r>
            <w:proofErr w:type="spellEnd"/>
            <w:r w:rsidRPr="00A72A6D">
              <w:rPr>
                <w:rFonts w:ascii="Arial Narrow" w:hAnsi="Arial Narrow"/>
              </w:rPr>
              <w:t xml:space="preserve"> - IMCUDERT </w:t>
            </w:r>
          </w:p>
        </w:tc>
      </w:tr>
      <w:tr w:rsidR="00850760" w:rsidRPr="00A72A6D" w:rsidTr="00850760">
        <w:tc>
          <w:tcPr>
            <w:tcW w:w="2678" w:type="dxa"/>
            <w:vAlign w:val="center"/>
          </w:tcPr>
          <w:p w:rsidR="00850760" w:rsidRPr="00A72A6D" w:rsidRDefault="00850760" w:rsidP="00850760">
            <w:pPr>
              <w:jc w:val="both"/>
              <w:rPr>
                <w:rFonts w:ascii="Arial Narrow" w:hAnsi="Arial Narrow"/>
              </w:rPr>
            </w:pPr>
            <w:r w:rsidRPr="00A72A6D">
              <w:rPr>
                <w:rFonts w:ascii="Arial Narrow" w:eastAsiaTheme="minorHAnsi" w:hAnsi="Arial Narrow" w:cstheme="minorBidi"/>
              </w:rPr>
              <w:t xml:space="preserve">CONVENIO INTERADMINISTRATIVO N° </w:t>
            </w:r>
            <w:r w:rsidRPr="00A72A6D">
              <w:rPr>
                <w:rFonts w:ascii="Arial Narrow" w:hAnsi="Arial Narrow"/>
              </w:rPr>
              <w:t>46-2015 DEL 31 DE MARZO DE 2015</w:t>
            </w:r>
          </w:p>
        </w:tc>
        <w:tc>
          <w:tcPr>
            <w:tcW w:w="2178" w:type="dxa"/>
            <w:vAlign w:val="center"/>
          </w:tcPr>
          <w:p w:rsidR="00850760" w:rsidRPr="00A72A6D" w:rsidRDefault="00850760" w:rsidP="00850760">
            <w:pPr>
              <w:contextualSpacing/>
              <w:jc w:val="center"/>
              <w:rPr>
                <w:rFonts w:ascii="Arial Narrow" w:hAnsi="Arial Narrow"/>
                <w:lang w:val="es-MX"/>
              </w:rPr>
            </w:pPr>
            <w:r w:rsidRPr="00A72A6D">
              <w:rPr>
                <w:rFonts w:ascii="Arial Narrow" w:hAnsi="Arial Narrow"/>
                <w:lang w:val="es-MX"/>
              </w:rPr>
              <w:t>$50.000.000</w:t>
            </w:r>
          </w:p>
        </w:tc>
        <w:tc>
          <w:tcPr>
            <w:tcW w:w="2341" w:type="dxa"/>
            <w:vAlign w:val="center"/>
          </w:tcPr>
          <w:p w:rsidR="00850760" w:rsidRPr="00A72A6D" w:rsidRDefault="00850760" w:rsidP="00850760">
            <w:pPr>
              <w:contextualSpacing/>
              <w:jc w:val="both"/>
              <w:rPr>
                <w:rFonts w:ascii="Arial Narrow" w:hAnsi="Arial Narrow"/>
                <w:lang w:val="es-MX"/>
              </w:rPr>
            </w:pPr>
            <w:r w:rsidRPr="00A72A6D">
              <w:rPr>
                <w:rFonts w:ascii="Arial Narrow" w:hAnsi="Arial Narrow"/>
              </w:rPr>
              <w:t xml:space="preserve">Aunar esfuerzos técnicos y económicos para el fomento, promoción y fortalecimiento de los actos solemnes culturales-religiosos de la semana santa de </w:t>
            </w:r>
            <w:proofErr w:type="spellStart"/>
            <w:r w:rsidRPr="00A72A6D">
              <w:rPr>
                <w:rFonts w:ascii="Arial Narrow" w:hAnsi="Arial Narrow"/>
              </w:rPr>
              <w:t>Mompox</w:t>
            </w:r>
            <w:proofErr w:type="spellEnd"/>
            <w:r w:rsidRPr="00A72A6D">
              <w:rPr>
                <w:rFonts w:ascii="Arial Narrow" w:hAnsi="Arial Narrow"/>
              </w:rPr>
              <w:t>. </w:t>
            </w:r>
          </w:p>
        </w:tc>
        <w:tc>
          <w:tcPr>
            <w:tcW w:w="1857" w:type="dxa"/>
            <w:vAlign w:val="center"/>
          </w:tcPr>
          <w:p w:rsidR="00850760" w:rsidRPr="00A72A6D" w:rsidRDefault="00850760" w:rsidP="00850760">
            <w:pPr>
              <w:contextualSpacing/>
              <w:jc w:val="both"/>
              <w:rPr>
                <w:rFonts w:ascii="Arial Narrow" w:hAnsi="Arial Narrow"/>
                <w:lang w:val="es-MX"/>
              </w:rPr>
            </w:pPr>
            <w:r w:rsidRPr="00A72A6D">
              <w:rPr>
                <w:rFonts w:ascii="Arial Narrow" w:hAnsi="Arial Narrow"/>
              </w:rPr>
              <w:t xml:space="preserve">Corporación Autónoma De Semana Santa De </w:t>
            </w:r>
            <w:proofErr w:type="spellStart"/>
            <w:r w:rsidRPr="00A72A6D">
              <w:rPr>
                <w:rFonts w:ascii="Arial Narrow" w:hAnsi="Arial Narrow"/>
              </w:rPr>
              <w:t>Mompox</w:t>
            </w:r>
            <w:proofErr w:type="spellEnd"/>
            <w:r w:rsidRPr="00A72A6D">
              <w:rPr>
                <w:rFonts w:ascii="Arial Narrow" w:hAnsi="Arial Narrow"/>
              </w:rPr>
              <w:t xml:space="preserve"> - CORPOSANTA</w:t>
            </w:r>
          </w:p>
        </w:tc>
      </w:tr>
      <w:tr w:rsidR="00850760" w:rsidRPr="00A72A6D" w:rsidTr="00850760">
        <w:tc>
          <w:tcPr>
            <w:tcW w:w="2678" w:type="dxa"/>
            <w:vAlign w:val="center"/>
          </w:tcPr>
          <w:p w:rsidR="00850760" w:rsidRPr="00A72A6D" w:rsidRDefault="00850760" w:rsidP="00850760">
            <w:pPr>
              <w:jc w:val="both"/>
              <w:rPr>
                <w:rFonts w:ascii="Arial Narrow" w:hAnsi="Arial Narrow"/>
              </w:rPr>
            </w:pPr>
            <w:r w:rsidRPr="00A72A6D">
              <w:rPr>
                <w:rFonts w:ascii="Arial Narrow" w:eastAsiaTheme="minorHAnsi" w:hAnsi="Arial Narrow" w:cstheme="minorBidi"/>
              </w:rPr>
              <w:t xml:space="preserve">CONVENIO INTERADMINISTRATIVO N° </w:t>
            </w:r>
            <w:r w:rsidRPr="00A72A6D">
              <w:rPr>
                <w:rFonts w:ascii="Arial Narrow" w:hAnsi="Arial Narrow"/>
              </w:rPr>
              <w:t>161-2015 DEL 24 DE JUNIO DE 2015</w:t>
            </w:r>
          </w:p>
        </w:tc>
        <w:tc>
          <w:tcPr>
            <w:tcW w:w="2178" w:type="dxa"/>
            <w:vAlign w:val="center"/>
          </w:tcPr>
          <w:p w:rsidR="00850760" w:rsidRPr="00A72A6D" w:rsidRDefault="00850760" w:rsidP="00850760">
            <w:pPr>
              <w:contextualSpacing/>
              <w:jc w:val="center"/>
              <w:rPr>
                <w:rFonts w:ascii="Arial Narrow" w:hAnsi="Arial Narrow"/>
                <w:lang w:val="es-MX"/>
              </w:rPr>
            </w:pPr>
            <w:r w:rsidRPr="00A72A6D">
              <w:rPr>
                <w:rFonts w:ascii="Arial Narrow" w:hAnsi="Arial Narrow"/>
                <w:lang w:val="es-MX"/>
              </w:rPr>
              <w:t>$20.530.000</w:t>
            </w:r>
          </w:p>
        </w:tc>
        <w:tc>
          <w:tcPr>
            <w:tcW w:w="2341" w:type="dxa"/>
            <w:vAlign w:val="center"/>
          </w:tcPr>
          <w:p w:rsidR="00850760" w:rsidRPr="00A72A6D" w:rsidRDefault="00850760" w:rsidP="00850760">
            <w:pPr>
              <w:contextualSpacing/>
              <w:jc w:val="both"/>
              <w:rPr>
                <w:rFonts w:ascii="Arial Narrow" w:hAnsi="Arial Narrow"/>
                <w:lang w:val="es-MX"/>
              </w:rPr>
            </w:pPr>
            <w:r w:rsidRPr="00A72A6D">
              <w:rPr>
                <w:rFonts w:ascii="Arial Narrow" w:hAnsi="Arial Narrow"/>
              </w:rPr>
              <w:t xml:space="preserve">Aunar esfuerzos para el desarrollo del proyecto de actividades pedagógicas y de formulación concertada del plan especial de salvaguardia para las manifestaciones a incluir en la lista representativa del patrimonio cultural inmaterial (LRPCI) del municipio de </w:t>
            </w:r>
            <w:proofErr w:type="spellStart"/>
            <w:r w:rsidRPr="00A72A6D">
              <w:rPr>
                <w:rFonts w:ascii="Arial Narrow" w:hAnsi="Arial Narrow"/>
              </w:rPr>
              <w:t>Tiquisio</w:t>
            </w:r>
            <w:proofErr w:type="spellEnd"/>
            <w:r w:rsidRPr="00A72A6D">
              <w:rPr>
                <w:rFonts w:ascii="Arial Narrow" w:hAnsi="Arial Narrow"/>
              </w:rPr>
              <w:t>, Departamento de Bolívar. </w:t>
            </w:r>
          </w:p>
        </w:tc>
        <w:tc>
          <w:tcPr>
            <w:tcW w:w="1857" w:type="dxa"/>
            <w:vAlign w:val="center"/>
          </w:tcPr>
          <w:p w:rsidR="00850760" w:rsidRPr="00A72A6D" w:rsidRDefault="00850760" w:rsidP="00850760">
            <w:pPr>
              <w:contextualSpacing/>
              <w:rPr>
                <w:rFonts w:ascii="Arial Narrow" w:hAnsi="Arial Narrow"/>
              </w:rPr>
            </w:pPr>
            <w:r w:rsidRPr="00A72A6D">
              <w:rPr>
                <w:rFonts w:ascii="Arial Narrow" w:hAnsi="Arial Narrow"/>
              </w:rPr>
              <w:t xml:space="preserve">Instituto Municipal De Cultura, Deporte Y Recreación De </w:t>
            </w:r>
            <w:proofErr w:type="spellStart"/>
            <w:r w:rsidRPr="00A72A6D">
              <w:rPr>
                <w:rFonts w:ascii="Arial Narrow" w:hAnsi="Arial Narrow"/>
              </w:rPr>
              <w:t>Tiquisio</w:t>
            </w:r>
            <w:proofErr w:type="spellEnd"/>
            <w:r w:rsidRPr="00A72A6D">
              <w:rPr>
                <w:rFonts w:ascii="Arial Narrow" w:hAnsi="Arial Narrow"/>
              </w:rPr>
              <w:t xml:space="preserve"> - IMCUDERT </w:t>
            </w:r>
          </w:p>
        </w:tc>
      </w:tr>
    </w:tbl>
    <w:p w:rsidR="00536D54" w:rsidRPr="00A72A6D" w:rsidRDefault="00536D54" w:rsidP="00F14299">
      <w:pPr>
        <w:contextualSpacing/>
        <w:jc w:val="both"/>
        <w:rPr>
          <w:rFonts w:ascii="Arial Narrow" w:hAnsi="Arial Narrow"/>
          <w:lang w:val="es-MX"/>
        </w:rPr>
      </w:pPr>
    </w:p>
    <w:p w:rsidR="00536D54" w:rsidRPr="00A72A6D" w:rsidRDefault="00536D54" w:rsidP="00F14299">
      <w:pPr>
        <w:contextualSpacing/>
        <w:jc w:val="both"/>
        <w:rPr>
          <w:rFonts w:ascii="Arial Narrow" w:hAnsi="Arial Narrow"/>
          <w:lang w:val="es-MX"/>
        </w:rPr>
      </w:pPr>
    </w:p>
    <w:p w:rsidR="00850760" w:rsidRPr="00A72A6D" w:rsidRDefault="00850760" w:rsidP="00F14299">
      <w:pPr>
        <w:contextualSpacing/>
        <w:jc w:val="both"/>
        <w:rPr>
          <w:rFonts w:ascii="Arial Narrow" w:hAnsi="Arial Narrow"/>
          <w:lang w:val="es-MX"/>
        </w:rPr>
      </w:pPr>
    </w:p>
    <w:p w:rsidR="00850760" w:rsidRDefault="00850760" w:rsidP="00F14299">
      <w:pPr>
        <w:contextualSpacing/>
        <w:jc w:val="both"/>
        <w:rPr>
          <w:rFonts w:ascii="Arial Narrow" w:hAnsi="Arial Narrow"/>
          <w:lang w:val="es-MX"/>
        </w:rPr>
      </w:pPr>
    </w:p>
    <w:p w:rsidR="00763B40" w:rsidRPr="00A72A6D" w:rsidRDefault="00763B40" w:rsidP="00F14299">
      <w:pPr>
        <w:contextualSpacing/>
        <w:jc w:val="both"/>
        <w:rPr>
          <w:rFonts w:ascii="Arial Narrow" w:hAnsi="Arial Narrow"/>
          <w:lang w:val="es-MX"/>
        </w:rPr>
      </w:pPr>
    </w:p>
    <w:p w:rsidR="00850760" w:rsidRPr="00A72A6D" w:rsidRDefault="00850760" w:rsidP="00F14299">
      <w:pPr>
        <w:contextualSpacing/>
        <w:jc w:val="both"/>
        <w:rPr>
          <w:rFonts w:ascii="Arial Narrow" w:hAnsi="Arial Narrow"/>
          <w:lang w:val="es-MX"/>
        </w:rPr>
      </w:pPr>
    </w:p>
    <w:p w:rsidR="00850760" w:rsidRPr="00A72A6D" w:rsidRDefault="00850760" w:rsidP="00F14299">
      <w:pPr>
        <w:contextualSpacing/>
        <w:jc w:val="both"/>
        <w:rPr>
          <w:rFonts w:ascii="Arial Narrow" w:hAnsi="Arial Narrow"/>
          <w:lang w:val="es-MX"/>
        </w:rPr>
      </w:pPr>
    </w:p>
    <w:p w:rsidR="00850760" w:rsidRPr="00A72A6D" w:rsidRDefault="00850760" w:rsidP="00F14299">
      <w:pPr>
        <w:contextualSpacing/>
        <w:jc w:val="both"/>
        <w:rPr>
          <w:rFonts w:ascii="Arial Narrow" w:hAnsi="Arial Narrow"/>
          <w:lang w:val="es-MX"/>
        </w:rPr>
      </w:pPr>
    </w:p>
    <w:p w:rsidR="00A556A7" w:rsidRPr="00A72A6D" w:rsidRDefault="0081787F" w:rsidP="0081787F">
      <w:pPr>
        <w:contextualSpacing/>
        <w:jc w:val="both"/>
        <w:rPr>
          <w:rFonts w:ascii="Arial Narrow" w:hAnsi="Arial Narrow"/>
          <w:b/>
          <w:lang w:val="es-MX"/>
        </w:rPr>
      </w:pPr>
      <w:r w:rsidRPr="00A72A6D">
        <w:rPr>
          <w:rFonts w:ascii="Arial Narrow" w:hAnsi="Arial Narrow"/>
          <w:b/>
          <w:lang w:val="es-MX"/>
        </w:rPr>
        <w:t xml:space="preserve">3. </w:t>
      </w:r>
      <w:r w:rsidR="00A556A7" w:rsidRPr="00A72A6D">
        <w:rPr>
          <w:rFonts w:ascii="Arial Narrow" w:hAnsi="Arial Narrow"/>
          <w:b/>
          <w:lang w:val="es-MX"/>
        </w:rPr>
        <w:t>ESPACIOS DE PARTICIPACIÓN CULTURAL</w:t>
      </w:r>
    </w:p>
    <w:p w:rsidR="00A556A7" w:rsidRPr="00A72A6D" w:rsidRDefault="00A556A7" w:rsidP="00A556A7">
      <w:pPr>
        <w:jc w:val="both"/>
        <w:rPr>
          <w:rFonts w:ascii="Arial Narrow" w:hAnsi="Arial Narrow"/>
          <w:b/>
          <w:lang w:val="es-MX"/>
        </w:rPr>
      </w:pPr>
    </w:p>
    <w:p w:rsidR="00A556A7" w:rsidRPr="00A72A6D" w:rsidRDefault="0081787F" w:rsidP="0081787F">
      <w:pPr>
        <w:contextualSpacing/>
        <w:jc w:val="both"/>
        <w:rPr>
          <w:rFonts w:ascii="Arial Narrow" w:hAnsi="Arial Narrow"/>
          <w:b/>
          <w:u w:val="single"/>
          <w:lang w:val="es-MX"/>
        </w:rPr>
      </w:pPr>
      <w:r w:rsidRPr="00A72A6D">
        <w:rPr>
          <w:rFonts w:ascii="Arial Narrow" w:hAnsi="Arial Narrow"/>
          <w:b/>
          <w:u w:val="single"/>
          <w:lang w:val="es-MX"/>
        </w:rPr>
        <w:t xml:space="preserve">3.1 </w:t>
      </w:r>
      <w:r w:rsidR="00A556A7" w:rsidRPr="00A72A6D">
        <w:rPr>
          <w:rFonts w:ascii="Arial Narrow" w:hAnsi="Arial Narrow"/>
          <w:b/>
          <w:u w:val="single"/>
          <w:lang w:val="es-MX"/>
        </w:rPr>
        <w:t xml:space="preserve">ESPACIOS DE PARTICIPACIÓN CONSOLIDADO DEPARTAMENTAL </w:t>
      </w:r>
    </w:p>
    <w:p w:rsidR="00A556A7" w:rsidRPr="00A72A6D" w:rsidRDefault="00A556A7" w:rsidP="00A556A7">
      <w:pPr>
        <w:pStyle w:val="Prrafodelista"/>
        <w:jc w:val="both"/>
        <w:rPr>
          <w:rFonts w:ascii="Arial Narrow" w:hAnsi="Arial Narrow"/>
          <w:sz w:val="24"/>
          <w:szCs w:val="24"/>
          <w:lang w:val="es-MX"/>
        </w:rPr>
      </w:pPr>
    </w:p>
    <w:p w:rsidR="00A556A7" w:rsidRPr="00A72A6D" w:rsidRDefault="0081787F" w:rsidP="0081787F">
      <w:pPr>
        <w:contextualSpacing/>
        <w:jc w:val="both"/>
        <w:rPr>
          <w:rFonts w:ascii="Arial Narrow" w:hAnsi="Arial Narrow"/>
          <w:lang w:val="es-MX"/>
        </w:rPr>
      </w:pPr>
      <w:r w:rsidRPr="00A72A6D">
        <w:rPr>
          <w:rFonts w:ascii="Arial Narrow" w:hAnsi="Arial Narrow"/>
          <w:b/>
          <w:lang w:val="es-MX"/>
        </w:rPr>
        <w:t xml:space="preserve">3.1.1 </w:t>
      </w:r>
      <w:r w:rsidR="00F14299" w:rsidRPr="00A72A6D">
        <w:rPr>
          <w:rFonts w:ascii="Arial Narrow" w:hAnsi="Arial Narrow"/>
          <w:b/>
          <w:lang w:val="es-MX"/>
        </w:rPr>
        <w:t>Existencia consejos municipales de cultura</w:t>
      </w:r>
      <w:r w:rsidR="003A0A5F" w:rsidRPr="00A72A6D">
        <w:rPr>
          <w:rFonts w:ascii="Arial Narrow" w:hAnsi="Arial Narrow"/>
          <w:b/>
          <w:lang w:val="es-MX"/>
        </w:rPr>
        <w:t xml:space="preserve">: </w:t>
      </w:r>
    </w:p>
    <w:p w:rsidR="00E94C71" w:rsidRPr="00A72A6D" w:rsidRDefault="00BE2C23" w:rsidP="0081787F">
      <w:pPr>
        <w:contextualSpacing/>
        <w:jc w:val="both"/>
        <w:rPr>
          <w:rFonts w:ascii="Arial Narrow" w:hAnsi="Arial Narrow"/>
        </w:rPr>
      </w:pPr>
      <w:r w:rsidRPr="00A72A6D">
        <w:rPr>
          <w:rFonts w:ascii="Arial Narrow" w:hAnsi="Arial Narrow"/>
          <w:lang w:val="es-MX"/>
        </w:rPr>
        <w:t xml:space="preserve">Actualmente no </w:t>
      </w:r>
      <w:r w:rsidR="00B926CE" w:rsidRPr="00A72A6D">
        <w:rPr>
          <w:rFonts w:ascii="Arial Narrow" w:hAnsi="Arial Narrow"/>
          <w:lang w:val="es-MX"/>
        </w:rPr>
        <w:t xml:space="preserve">se </w:t>
      </w:r>
      <w:r w:rsidR="00655D11" w:rsidRPr="00A72A6D">
        <w:rPr>
          <w:rFonts w:ascii="Arial Narrow" w:hAnsi="Arial Narrow"/>
        </w:rPr>
        <w:t xml:space="preserve">evidencian registros </w:t>
      </w:r>
      <w:r w:rsidR="005A639B" w:rsidRPr="00A72A6D">
        <w:rPr>
          <w:rFonts w:ascii="Arial Narrow" w:hAnsi="Arial Narrow"/>
        </w:rPr>
        <w:t xml:space="preserve">de su creación en la página del Sistema Nacional de Información Cultural –SINIC-. </w:t>
      </w:r>
    </w:p>
    <w:p w:rsidR="00BE2C23" w:rsidRPr="00A72A6D" w:rsidRDefault="00BE2C23" w:rsidP="0081787F">
      <w:pPr>
        <w:contextualSpacing/>
        <w:jc w:val="both"/>
        <w:rPr>
          <w:rFonts w:ascii="Arial Narrow" w:hAnsi="Arial Narrow"/>
          <w:b/>
          <w:lang w:val="es-MX"/>
        </w:rPr>
      </w:pPr>
    </w:p>
    <w:p w:rsidR="00F14299" w:rsidRPr="00A72A6D" w:rsidRDefault="0081787F" w:rsidP="0081787F">
      <w:pPr>
        <w:contextualSpacing/>
        <w:jc w:val="both"/>
        <w:rPr>
          <w:rFonts w:ascii="Arial Narrow" w:hAnsi="Arial Narrow"/>
          <w:lang w:val="es-MX"/>
        </w:rPr>
      </w:pPr>
      <w:r w:rsidRPr="00A72A6D">
        <w:rPr>
          <w:rFonts w:ascii="Arial Narrow" w:hAnsi="Arial Narrow"/>
          <w:b/>
          <w:lang w:val="es-MX"/>
        </w:rPr>
        <w:t xml:space="preserve">3.1.2 </w:t>
      </w:r>
      <w:r w:rsidR="00F14299" w:rsidRPr="00A72A6D">
        <w:rPr>
          <w:rFonts w:ascii="Arial Narrow" w:hAnsi="Arial Narrow"/>
          <w:b/>
          <w:lang w:val="es-MX"/>
        </w:rPr>
        <w:t>Estado de los consejos municipales de cultura</w:t>
      </w:r>
      <w:r w:rsidR="003A0A5F" w:rsidRPr="00A72A6D">
        <w:rPr>
          <w:rFonts w:ascii="Arial Narrow" w:hAnsi="Arial Narrow"/>
          <w:b/>
          <w:lang w:val="es-MX"/>
        </w:rPr>
        <w:t xml:space="preserve">: </w:t>
      </w:r>
    </w:p>
    <w:p w:rsidR="00DF6F47" w:rsidRPr="00A72A6D" w:rsidRDefault="00DF6F47" w:rsidP="00DF6F47">
      <w:pPr>
        <w:pStyle w:val="Prrafodelista"/>
        <w:ind w:left="0"/>
        <w:contextualSpacing/>
        <w:jc w:val="both"/>
        <w:rPr>
          <w:rFonts w:ascii="Arial Narrow" w:eastAsia="Calibri" w:hAnsi="Arial Narrow"/>
          <w:sz w:val="24"/>
          <w:szCs w:val="24"/>
          <w:lang w:val="es-MX"/>
        </w:rPr>
      </w:pPr>
    </w:p>
    <w:tbl>
      <w:tblPr>
        <w:tblW w:w="8960" w:type="dxa"/>
        <w:tblInd w:w="62" w:type="dxa"/>
        <w:tblCellMar>
          <w:left w:w="70" w:type="dxa"/>
          <w:right w:w="70" w:type="dxa"/>
        </w:tblCellMar>
        <w:tblLook w:val="04A0" w:firstRow="1" w:lastRow="0" w:firstColumn="1" w:lastColumn="0" w:noHBand="0" w:noVBand="1"/>
      </w:tblPr>
      <w:tblGrid>
        <w:gridCol w:w="3020"/>
        <w:gridCol w:w="1240"/>
        <w:gridCol w:w="4700"/>
      </w:tblGrid>
      <w:tr w:rsidR="00DF6F47" w:rsidRPr="00A72A6D" w:rsidTr="004E1235">
        <w:trPr>
          <w:trHeight w:val="624"/>
        </w:trPr>
        <w:tc>
          <w:tcPr>
            <w:tcW w:w="3020" w:type="dxa"/>
            <w:tcBorders>
              <w:top w:val="single" w:sz="4" w:space="0" w:color="auto"/>
              <w:left w:val="single" w:sz="4" w:space="0" w:color="auto"/>
              <w:bottom w:val="single" w:sz="4" w:space="0" w:color="auto"/>
              <w:right w:val="single" w:sz="4" w:space="0" w:color="auto"/>
            </w:tcBorders>
            <w:shd w:val="clear" w:color="000000" w:fill="75923C"/>
            <w:vAlign w:val="center"/>
            <w:hideMark/>
          </w:tcPr>
          <w:p w:rsidR="00DF6F47" w:rsidRPr="00A72A6D" w:rsidRDefault="00DF6F47" w:rsidP="004E1235">
            <w:pPr>
              <w:jc w:val="center"/>
              <w:rPr>
                <w:rFonts w:ascii="Arial Narrow" w:eastAsia="Times New Roman" w:hAnsi="Arial Narrow"/>
                <w:b/>
                <w:bCs/>
                <w:color w:val="FFFFFF"/>
                <w:lang w:eastAsia="es-CO"/>
              </w:rPr>
            </w:pPr>
            <w:r w:rsidRPr="00A72A6D">
              <w:rPr>
                <w:rFonts w:ascii="Arial Narrow" w:eastAsia="Times New Roman" w:hAnsi="Arial Narrow"/>
                <w:b/>
                <w:bCs/>
                <w:color w:val="FFFFFF"/>
                <w:lang w:val="es-MX" w:eastAsia="es-CO"/>
              </w:rPr>
              <w:t>No. de reuniones al año</w:t>
            </w:r>
          </w:p>
        </w:tc>
        <w:tc>
          <w:tcPr>
            <w:tcW w:w="1240" w:type="dxa"/>
            <w:tcBorders>
              <w:top w:val="single" w:sz="4" w:space="0" w:color="auto"/>
              <w:left w:val="nil"/>
              <w:bottom w:val="single" w:sz="4" w:space="0" w:color="auto"/>
              <w:right w:val="single" w:sz="4" w:space="0" w:color="auto"/>
            </w:tcBorders>
            <w:shd w:val="clear" w:color="000000" w:fill="75923C"/>
            <w:vAlign w:val="center"/>
            <w:hideMark/>
          </w:tcPr>
          <w:p w:rsidR="00DF6F47" w:rsidRPr="00A72A6D" w:rsidRDefault="00DF6F47" w:rsidP="004E1235">
            <w:pPr>
              <w:jc w:val="center"/>
              <w:rPr>
                <w:rFonts w:ascii="Arial Narrow" w:eastAsia="Times New Roman" w:hAnsi="Arial Narrow"/>
                <w:b/>
                <w:bCs/>
                <w:color w:val="FFFFFF"/>
                <w:lang w:eastAsia="es-CO"/>
              </w:rPr>
            </w:pPr>
            <w:r w:rsidRPr="00A72A6D">
              <w:rPr>
                <w:rFonts w:ascii="Arial Narrow" w:eastAsia="Times New Roman" w:hAnsi="Arial Narrow"/>
                <w:b/>
                <w:bCs/>
                <w:color w:val="FFFFFF"/>
                <w:lang w:eastAsia="es-CO"/>
              </w:rPr>
              <w:t>Número de municipios</w:t>
            </w:r>
          </w:p>
        </w:tc>
        <w:tc>
          <w:tcPr>
            <w:tcW w:w="4700" w:type="dxa"/>
            <w:tcBorders>
              <w:top w:val="single" w:sz="4" w:space="0" w:color="auto"/>
              <w:left w:val="nil"/>
              <w:bottom w:val="single" w:sz="4" w:space="0" w:color="auto"/>
              <w:right w:val="single" w:sz="4" w:space="0" w:color="auto"/>
            </w:tcBorders>
            <w:shd w:val="clear" w:color="000000" w:fill="75923C"/>
            <w:vAlign w:val="center"/>
            <w:hideMark/>
          </w:tcPr>
          <w:p w:rsidR="00DF6F47" w:rsidRPr="00A72A6D" w:rsidRDefault="00DF6F47" w:rsidP="004E1235">
            <w:pPr>
              <w:jc w:val="center"/>
              <w:rPr>
                <w:rFonts w:ascii="Arial Narrow" w:eastAsia="Times New Roman" w:hAnsi="Arial Narrow"/>
                <w:b/>
                <w:bCs/>
                <w:color w:val="FFFFFF"/>
                <w:lang w:eastAsia="es-CO"/>
              </w:rPr>
            </w:pPr>
            <w:r w:rsidRPr="00A72A6D">
              <w:rPr>
                <w:rFonts w:ascii="Arial Narrow" w:eastAsia="Times New Roman" w:hAnsi="Arial Narrow"/>
                <w:b/>
                <w:bCs/>
                <w:color w:val="FFFFFF"/>
                <w:lang w:val="es-MX" w:eastAsia="es-CO"/>
              </w:rPr>
              <w:t>Porcentaje (respecto al total de municipios del departamento consultados)</w:t>
            </w:r>
          </w:p>
        </w:tc>
      </w:tr>
      <w:tr w:rsidR="00DF6F47" w:rsidRPr="00A72A6D" w:rsidTr="004E1235">
        <w:trPr>
          <w:trHeight w:val="288"/>
        </w:trPr>
        <w:tc>
          <w:tcPr>
            <w:tcW w:w="3020" w:type="dxa"/>
            <w:tcBorders>
              <w:top w:val="nil"/>
              <w:left w:val="single" w:sz="4" w:space="0" w:color="auto"/>
              <w:bottom w:val="single" w:sz="4" w:space="0" w:color="auto"/>
              <w:right w:val="single" w:sz="4" w:space="0" w:color="auto"/>
            </w:tcBorders>
            <w:shd w:val="clear" w:color="auto" w:fill="auto"/>
            <w:hideMark/>
          </w:tcPr>
          <w:p w:rsidR="00DF6F47" w:rsidRPr="00A72A6D" w:rsidRDefault="00DF6F47" w:rsidP="004E1235">
            <w:pPr>
              <w:jc w:val="center"/>
              <w:rPr>
                <w:rFonts w:ascii="Arial Narrow" w:eastAsia="Times New Roman" w:hAnsi="Arial Narrow"/>
                <w:b/>
                <w:color w:val="000000"/>
                <w:lang w:eastAsia="es-CO"/>
              </w:rPr>
            </w:pPr>
            <w:r w:rsidRPr="00A72A6D">
              <w:rPr>
                <w:rFonts w:ascii="Arial Narrow" w:eastAsia="Times New Roman" w:hAnsi="Arial Narrow"/>
                <w:b/>
                <w:color w:val="000000"/>
                <w:lang w:val="es-MX" w:eastAsia="es-CO"/>
              </w:rPr>
              <w:t>Ninguna reunión al año</w:t>
            </w:r>
          </w:p>
        </w:tc>
        <w:tc>
          <w:tcPr>
            <w:tcW w:w="1240" w:type="dxa"/>
            <w:tcBorders>
              <w:top w:val="nil"/>
              <w:left w:val="nil"/>
              <w:bottom w:val="single" w:sz="4" w:space="0" w:color="auto"/>
              <w:right w:val="single" w:sz="4" w:space="0" w:color="auto"/>
            </w:tcBorders>
            <w:shd w:val="clear" w:color="auto" w:fill="auto"/>
            <w:noWrap/>
            <w:vAlign w:val="center"/>
          </w:tcPr>
          <w:p w:rsidR="00DF6F47" w:rsidRPr="00A72A6D" w:rsidRDefault="00655D11" w:rsidP="004E1235">
            <w:pPr>
              <w:jc w:val="center"/>
              <w:rPr>
                <w:rFonts w:ascii="Arial Narrow" w:eastAsia="Times New Roman" w:hAnsi="Arial Narrow"/>
                <w:color w:val="000000"/>
                <w:lang w:eastAsia="es-CO"/>
              </w:rPr>
            </w:pPr>
            <w:r w:rsidRPr="00A72A6D">
              <w:rPr>
                <w:rFonts w:ascii="Arial Narrow" w:eastAsia="Times New Roman" w:hAnsi="Arial Narrow"/>
                <w:color w:val="000000"/>
                <w:lang w:eastAsia="es-CO"/>
              </w:rPr>
              <w:t>46</w:t>
            </w:r>
          </w:p>
        </w:tc>
        <w:tc>
          <w:tcPr>
            <w:tcW w:w="4700" w:type="dxa"/>
            <w:tcBorders>
              <w:top w:val="nil"/>
              <w:left w:val="nil"/>
              <w:bottom w:val="single" w:sz="4" w:space="0" w:color="auto"/>
              <w:right w:val="single" w:sz="4" w:space="0" w:color="auto"/>
            </w:tcBorders>
            <w:shd w:val="clear" w:color="auto" w:fill="auto"/>
            <w:noWrap/>
            <w:vAlign w:val="center"/>
          </w:tcPr>
          <w:p w:rsidR="00DF6F47" w:rsidRPr="00A72A6D" w:rsidRDefault="00EE4307" w:rsidP="004E1235">
            <w:pPr>
              <w:jc w:val="center"/>
              <w:rPr>
                <w:rFonts w:ascii="Arial Narrow" w:eastAsia="Times New Roman" w:hAnsi="Arial Narrow"/>
                <w:color w:val="000000"/>
                <w:lang w:eastAsia="es-CO"/>
              </w:rPr>
            </w:pPr>
            <w:r w:rsidRPr="00A72A6D">
              <w:rPr>
                <w:rFonts w:ascii="Arial Narrow" w:eastAsia="Times New Roman" w:hAnsi="Arial Narrow"/>
                <w:color w:val="000000"/>
                <w:lang w:eastAsia="es-CO"/>
              </w:rPr>
              <w:t>100%</w:t>
            </w:r>
          </w:p>
        </w:tc>
      </w:tr>
      <w:tr w:rsidR="00DF6F47" w:rsidRPr="00A72A6D" w:rsidTr="004E1235">
        <w:trPr>
          <w:trHeight w:val="288"/>
        </w:trPr>
        <w:tc>
          <w:tcPr>
            <w:tcW w:w="3020" w:type="dxa"/>
            <w:tcBorders>
              <w:top w:val="nil"/>
              <w:left w:val="single" w:sz="4" w:space="0" w:color="auto"/>
              <w:bottom w:val="single" w:sz="4" w:space="0" w:color="auto"/>
              <w:right w:val="single" w:sz="4" w:space="0" w:color="auto"/>
            </w:tcBorders>
            <w:shd w:val="clear" w:color="auto" w:fill="auto"/>
            <w:hideMark/>
          </w:tcPr>
          <w:p w:rsidR="00DF6F47" w:rsidRPr="00A72A6D" w:rsidRDefault="00DF6F47" w:rsidP="004E1235">
            <w:pPr>
              <w:jc w:val="center"/>
              <w:rPr>
                <w:rFonts w:ascii="Arial Narrow" w:eastAsia="Times New Roman" w:hAnsi="Arial Narrow"/>
                <w:b/>
                <w:color w:val="000000"/>
                <w:lang w:eastAsia="es-CO"/>
              </w:rPr>
            </w:pPr>
            <w:r w:rsidRPr="00A72A6D">
              <w:rPr>
                <w:rFonts w:ascii="Arial Narrow" w:eastAsia="Times New Roman" w:hAnsi="Arial Narrow"/>
                <w:b/>
                <w:color w:val="000000"/>
                <w:lang w:val="es-MX" w:eastAsia="es-CO"/>
              </w:rPr>
              <w:t>1 al año</w:t>
            </w:r>
          </w:p>
        </w:tc>
        <w:tc>
          <w:tcPr>
            <w:tcW w:w="1240" w:type="dxa"/>
            <w:tcBorders>
              <w:top w:val="nil"/>
              <w:left w:val="nil"/>
              <w:bottom w:val="single" w:sz="4" w:space="0" w:color="auto"/>
              <w:right w:val="single" w:sz="4" w:space="0" w:color="auto"/>
            </w:tcBorders>
            <w:shd w:val="clear" w:color="auto" w:fill="auto"/>
            <w:noWrap/>
            <w:vAlign w:val="center"/>
          </w:tcPr>
          <w:p w:rsidR="00DF6F47" w:rsidRPr="00A72A6D" w:rsidRDefault="00DF6F47" w:rsidP="004E1235">
            <w:pPr>
              <w:jc w:val="center"/>
              <w:rPr>
                <w:rFonts w:ascii="Arial Narrow" w:eastAsia="Times New Roman" w:hAnsi="Arial Narrow"/>
                <w:color w:val="000000"/>
                <w:lang w:eastAsia="es-CO"/>
              </w:rPr>
            </w:pPr>
          </w:p>
        </w:tc>
        <w:tc>
          <w:tcPr>
            <w:tcW w:w="4700" w:type="dxa"/>
            <w:tcBorders>
              <w:top w:val="nil"/>
              <w:left w:val="nil"/>
              <w:bottom w:val="single" w:sz="4" w:space="0" w:color="auto"/>
              <w:right w:val="single" w:sz="4" w:space="0" w:color="auto"/>
            </w:tcBorders>
            <w:shd w:val="clear" w:color="auto" w:fill="auto"/>
            <w:noWrap/>
            <w:vAlign w:val="center"/>
          </w:tcPr>
          <w:p w:rsidR="00DF6F47" w:rsidRPr="00A72A6D" w:rsidRDefault="00DF6F47" w:rsidP="004E1235">
            <w:pPr>
              <w:jc w:val="center"/>
              <w:rPr>
                <w:rFonts w:ascii="Arial Narrow" w:eastAsia="Times New Roman" w:hAnsi="Arial Narrow"/>
                <w:color w:val="000000"/>
                <w:lang w:eastAsia="es-CO"/>
              </w:rPr>
            </w:pPr>
          </w:p>
        </w:tc>
      </w:tr>
      <w:tr w:rsidR="00DF6F47" w:rsidRPr="00A72A6D" w:rsidTr="004E1235">
        <w:trPr>
          <w:trHeight w:val="288"/>
        </w:trPr>
        <w:tc>
          <w:tcPr>
            <w:tcW w:w="3020" w:type="dxa"/>
            <w:tcBorders>
              <w:top w:val="nil"/>
              <w:left w:val="single" w:sz="4" w:space="0" w:color="auto"/>
              <w:bottom w:val="single" w:sz="4" w:space="0" w:color="auto"/>
              <w:right w:val="single" w:sz="4" w:space="0" w:color="auto"/>
            </w:tcBorders>
            <w:shd w:val="clear" w:color="auto" w:fill="auto"/>
            <w:hideMark/>
          </w:tcPr>
          <w:p w:rsidR="00DF6F47" w:rsidRPr="00A72A6D" w:rsidRDefault="00DF6F47" w:rsidP="004E1235">
            <w:pPr>
              <w:jc w:val="center"/>
              <w:rPr>
                <w:rFonts w:ascii="Arial Narrow" w:eastAsia="Times New Roman" w:hAnsi="Arial Narrow"/>
                <w:b/>
                <w:color w:val="000000"/>
                <w:lang w:eastAsia="es-CO"/>
              </w:rPr>
            </w:pPr>
            <w:r w:rsidRPr="00A72A6D">
              <w:rPr>
                <w:rFonts w:ascii="Arial Narrow" w:eastAsia="Times New Roman" w:hAnsi="Arial Narrow"/>
                <w:b/>
                <w:color w:val="000000"/>
                <w:lang w:val="es-MX" w:eastAsia="es-CO"/>
              </w:rPr>
              <w:t>2 al año</w:t>
            </w:r>
          </w:p>
        </w:tc>
        <w:tc>
          <w:tcPr>
            <w:tcW w:w="1240" w:type="dxa"/>
            <w:tcBorders>
              <w:top w:val="nil"/>
              <w:left w:val="nil"/>
              <w:bottom w:val="single" w:sz="4" w:space="0" w:color="auto"/>
              <w:right w:val="single" w:sz="4" w:space="0" w:color="auto"/>
            </w:tcBorders>
            <w:shd w:val="clear" w:color="auto" w:fill="auto"/>
            <w:noWrap/>
            <w:vAlign w:val="center"/>
          </w:tcPr>
          <w:p w:rsidR="00DF6F47" w:rsidRPr="00A72A6D" w:rsidRDefault="00DF6F47" w:rsidP="004E1235">
            <w:pPr>
              <w:jc w:val="center"/>
              <w:rPr>
                <w:rFonts w:ascii="Arial Narrow" w:eastAsia="Times New Roman" w:hAnsi="Arial Narrow"/>
                <w:color w:val="000000"/>
                <w:lang w:eastAsia="es-CO"/>
              </w:rPr>
            </w:pPr>
          </w:p>
        </w:tc>
        <w:tc>
          <w:tcPr>
            <w:tcW w:w="4700" w:type="dxa"/>
            <w:tcBorders>
              <w:top w:val="nil"/>
              <w:left w:val="nil"/>
              <w:bottom w:val="single" w:sz="4" w:space="0" w:color="auto"/>
              <w:right w:val="single" w:sz="4" w:space="0" w:color="auto"/>
            </w:tcBorders>
            <w:shd w:val="clear" w:color="auto" w:fill="auto"/>
            <w:noWrap/>
            <w:vAlign w:val="center"/>
          </w:tcPr>
          <w:p w:rsidR="00DF6F47" w:rsidRPr="00A72A6D" w:rsidRDefault="00DF6F47" w:rsidP="004E1235">
            <w:pPr>
              <w:jc w:val="center"/>
              <w:rPr>
                <w:rFonts w:ascii="Arial Narrow" w:eastAsia="Times New Roman" w:hAnsi="Arial Narrow"/>
                <w:color w:val="000000"/>
                <w:lang w:eastAsia="es-CO"/>
              </w:rPr>
            </w:pPr>
          </w:p>
        </w:tc>
      </w:tr>
      <w:tr w:rsidR="00DF6F47" w:rsidRPr="00A72A6D" w:rsidTr="004E1235">
        <w:trPr>
          <w:trHeight w:val="288"/>
        </w:trPr>
        <w:tc>
          <w:tcPr>
            <w:tcW w:w="3020" w:type="dxa"/>
            <w:tcBorders>
              <w:top w:val="nil"/>
              <w:left w:val="single" w:sz="4" w:space="0" w:color="auto"/>
              <w:bottom w:val="single" w:sz="4" w:space="0" w:color="auto"/>
              <w:right w:val="single" w:sz="4" w:space="0" w:color="auto"/>
            </w:tcBorders>
            <w:shd w:val="clear" w:color="auto" w:fill="auto"/>
            <w:hideMark/>
          </w:tcPr>
          <w:p w:rsidR="00DF6F47" w:rsidRPr="00A72A6D" w:rsidRDefault="00DF6F47" w:rsidP="004E1235">
            <w:pPr>
              <w:jc w:val="center"/>
              <w:rPr>
                <w:rFonts w:ascii="Arial Narrow" w:eastAsia="Times New Roman" w:hAnsi="Arial Narrow"/>
                <w:b/>
                <w:color w:val="000000"/>
                <w:lang w:eastAsia="es-CO"/>
              </w:rPr>
            </w:pPr>
            <w:r w:rsidRPr="00A72A6D">
              <w:rPr>
                <w:rFonts w:ascii="Arial Narrow" w:eastAsia="Times New Roman" w:hAnsi="Arial Narrow"/>
                <w:b/>
                <w:color w:val="000000"/>
                <w:lang w:val="es-MX" w:eastAsia="es-CO"/>
              </w:rPr>
              <w:t>3 al año</w:t>
            </w:r>
          </w:p>
        </w:tc>
        <w:tc>
          <w:tcPr>
            <w:tcW w:w="1240" w:type="dxa"/>
            <w:tcBorders>
              <w:top w:val="nil"/>
              <w:left w:val="nil"/>
              <w:bottom w:val="single" w:sz="4" w:space="0" w:color="auto"/>
              <w:right w:val="single" w:sz="4" w:space="0" w:color="auto"/>
            </w:tcBorders>
            <w:shd w:val="clear" w:color="auto" w:fill="auto"/>
            <w:noWrap/>
            <w:vAlign w:val="center"/>
          </w:tcPr>
          <w:p w:rsidR="00DF6F47" w:rsidRPr="00A72A6D" w:rsidRDefault="00DF6F47" w:rsidP="004E1235">
            <w:pPr>
              <w:jc w:val="center"/>
              <w:rPr>
                <w:rFonts w:ascii="Arial Narrow" w:eastAsia="Times New Roman" w:hAnsi="Arial Narrow"/>
                <w:color w:val="000000"/>
                <w:lang w:eastAsia="es-CO"/>
              </w:rPr>
            </w:pPr>
          </w:p>
        </w:tc>
        <w:tc>
          <w:tcPr>
            <w:tcW w:w="4700" w:type="dxa"/>
            <w:tcBorders>
              <w:top w:val="nil"/>
              <w:left w:val="nil"/>
              <w:bottom w:val="single" w:sz="4" w:space="0" w:color="auto"/>
              <w:right w:val="single" w:sz="4" w:space="0" w:color="auto"/>
            </w:tcBorders>
            <w:shd w:val="clear" w:color="auto" w:fill="auto"/>
            <w:noWrap/>
            <w:vAlign w:val="center"/>
          </w:tcPr>
          <w:p w:rsidR="00DF6F47" w:rsidRPr="00A72A6D" w:rsidRDefault="00DF6F47" w:rsidP="004E1235">
            <w:pPr>
              <w:jc w:val="center"/>
              <w:rPr>
                <w:rFonts w:ascii="Arial Narrow" w:eastAsia="Times New Roman" w:hAnsi="Arial Narrow"/>
                <w:color w:val="000000"/>
                <w:lang w:eastAsia="es-CO"/>
              </w:rPr>
            </w:pPr>
          </w:p>
        </w:tc>
      </w:tr>
      <w:tr w:rsidR="00DF6F47" w:rsidRPr="00A72A6D" w:rsidTr="004E1235">
        <w:trPr>
          <w:trHeight w:val="288"/>
        </w:trPr>
        <w:tc>
          <w:tcPr>
            <w:tcW w:w="3020" w:type="dxa"/>
            <w:tcBorders>
              <w:top w:val="nil"/>
              <w:left w:val="single" w:sz="4" w:space="0" w:color="auto"/>
              <w:bottom w:val="single" w:sz="4" w:space="0" w:color="auto"/>
              <w:right w:val="single" w:sz="4" w:space="0" w:color="auto"/>
            </w:tcBorders>
            <w:shd w:val="clear" w:color="auto" w:fill="auto"/>
            <w:hideMark/>
          </w:tcPr>
          <w:p w:rsidR="00DF6F47" w:rsidRPr="00A72A6D" w:rsidRDefault="00DF6F47" w:rsidP="004E1235">
            <w:pPr>
              <w:jc w:val="center"/>
              <w:rPr>
                <w:rFonts w:ascii="Arial Narrow" w:eastAsia="Times New Roman" w:hAnsi="Arial Narrow"/>
                <w:b/>
                <w:color w:val="000000"/>
                <w:lang w:eastAsia="es-CO"/>
              </w:rPr>
            </w:pPr>
            <w:r w:rsidRPr="00A72A6D">
              <w:rPr>
                <w:rFonts w:ascii="Arial Narrow" w:eastAsia="Times New Roman" w:hAnsi="Arial Narrow"/>
                <w:b/>
                <w:color w:val="000000"/>
                <w:lang w:val="es-MX" w:eastAsia="es-CO"/>
              </w:rPr>
              <w:t>4  al año</w:t>
            </w:r>
          </w:p>
        </w:tc>
        <w:tc>
          <w:tcPr>
            <w:tcW w:w="1240" w:type="dxa"/>
            <w:tcBorders>
              <w:top w:val="nil"/>
              <w:left w:val="nil"/>
              <w:bottom w:val="single" w:sz="4" w:space="0" w:color="auto"/>
              <w:right w:val="single" w:sz="4" w:space="0" w:color="auto"/>
            </w:tcBorders>
            <w:shd w:val="clear" w:color="auto" w:fill="auto"/>
            <w:noWrap/>
            <w:vAlign w:val="center"/>
          </w:tcPr>
          <w:p w:rsidR="00DF6F47" w:rsidRPr="00A72A6D" w:rsidRDefault="00DF6F47" w:rsidP="004E1235">
            <w:pPr>
              <w:jc w:val="center"/>
              <w:rPr>
                <w:rFonts w:ascii="Arial Narrow" w:eastAsia="Times New Roman" w:hAnsi="Arial Narrow"/>
                <w:color w:val="000000"/>
                <w:lang w:eastAsia="es-CO"/>
              </w:rPr>
            </w:pPr>
          </w:p>
        </w:tc>
        <w:tc>
          <w:tcPr>
            <w:tcW w:w="4700" w:type="dxa"/>
            <w:tcBorders>
              <w:top w:val="nil"/>
              <w:left w:val="nil"/>
              <w:bottom w:val="single" w:sz="4" w:space="0" w:color="auto"/>
              <w:right w:val="single" w:sz="4" w:space="0" w:color="auto"/>
            </w:tcBorders>
            <w:shd w:val="clear" w:color="auto" w:fill="auto"/>
            <w:noWrap/>
            <w:vAlign w:val="center"/>
          </w:tcPr>
          <w:p w:rsidR="00DF6F47" w:rsidRPr="00A72A6D" w:rsidRDefault="00DF6F47" w:rsidP="004E1235">
            <w:pPr>
              <w:jc w:val="center"/>
              <w:rPr>
                <w:rFonts w:ascii="Arial Narrow" w:eastAsia="Times New Roman" w:hAnsi="Arial Narrow"/>
                <w:color w:val="000000"/>
                <w:lang w:eastAsia="es-CO"/>
              </w:rPr>
            </w:pPr>
          </w:p>
        </w:tc>
      </w:tr>
      <w:tr w:rsidR="00DF6F47" w:rsidRPr="00A72A6D" w:rsidTr="004E1235">
        <w:trPr>
          <w:trHeight w:val="288"/>
        </w:trPr>
        <w:tc>
          <w:tcPr>
            <w:tcW w:w="3020" w:type="dxa"/>
            <w:tcBorders>
              <w:top w:val="nil"/>
              <w:left w:val="single" w:sz="4" w:space="0" w:color="auto"/>
              <w:bottom w:val="single" w:sz="4" w:space="0" w:color="auto"/>
              <w:right w:val="single" w:sz="4" w:space="0" w:color="auto"/>
            </w:tcBorders>
            <w:shd w:val="clear" w:color="auto" w:fill="auto"/>
            <w:hideMark/>
          </w:tcPr>
          <w:p w:rsidR="00DF6F47" w:rsidRPr="00A72A6D" w:rsidRDefault="00DF6F47" w:rsidP="004E1235">
            <w:pPr>
              <w:jc w:val="center"/>
              <w:rPr>
                <w:rFonts w:ascii="Arial Narrow" w:eastAsia="Times New Roman" w:hAnsi="Arial Narrow"/>
                <w:b/>
                <w:color w:val="000000"/>
                <w:lang w:eastAsia="es-CO"/>
              </w:rPr>
            </w:pPr>
            <w:r w:rsidRPr="00A72A6D">
              <w:rPr>
                <w:rFonts w:ascii="Arial Narrow" w:eastAsia="Times New Roman" w:hAnsi="Arial Narrow"/>
                <w:b/>
                <w:color w:val="000000"/>
                <w:lang w:val="es-MX" w:eastAsia="es-CO"/>
              </w:rPr>
              <w:t>5 al año</w:t>
            </w:r>
          </w:p>
        </w:tc>
        <w:tc>
          <w:tcPr>
            <w:tcW w:w="1240" w:type="dxa"/>
            <w:tcBorders>
              <w:top w:val="nil"/>
              <w:left w:val="nil"/>
              <w:bottom w:val="single" w:sz="4" w:space="0" w:color="auto"/>
              <w:right w:val="single" w:sz="4" w:space="0" w:color="auto"/>
            </w:tcBorders>
            <w:shd w:val="clear" w:color="auto" w:fill="auto"/>
            <w:noWrap/>
            <w:vAlign w:val="center"/>
          </w:tcPr>
          <w:p w:rsidR="00DF6F47" w:rsidRPr="00A72A6D" w:rsidRDefault="00DF6F47" w:rsidP="004E1235">
            <w:pPr>
              <w:jc w:val="center"/>
              <w:rPr>
                <w:rFonts w:ascii="Arial Narrow" w:eastAsia="Times New Roman" w:hAnsi="Arial Narrow"/>
                <w:color w:val="000000"/>
                <w:lang w:eastAsia="es-CO"/>
              </w:rPr>
            </w:pPr>
          </w:p>
        </w:tc>
        <w:tc>
          <w:tcPr>
            <w:tcW w:w="4700" w:type="dxa"/>
            <w:tcBorders>
              <w:top w:val="nil"/>
              <w:left w:val="nil"/>
              <w:bottom w:val="single" w:sz="4" w:space="0" w:color="auto"/>
              <w:right w:val="single" w:sz="4" w:space="0" w:color="auto"/>
            </w:tcBorders>
            <w:shd w:val="clear" w:color="auto" w:fill="auto"/>
            <w:noWrap/>
            <w:vAlign w:val="center"/>
          </w:tcPr>
          <w:p w:rsidR="00DF6F47" w:rsidRPr="00A72A6D" w:rsidRDefault="00DF6F47" w:rsidP="004E1235">
            <w:pPr>
              <w:jc w:val="center"/>
              <w:rPr>
                <w:rFonts w:ascii="Arial Narrow" w:eastAsia="Times New Roman" w:hAnsi="Arial Narrow"/>
                <w:color w:val="000000"/>
                <w:lang w:eastAsia="es-CO"/>
              </w:rPr>
            </w:pPr>
          </w:p>
        </w:tc>
      </w:tr>
      <w:tr w:rsidR="00DF6F47" w:rsidRPr="00A72A6D" w:rsidTr="004E1235">
        <w:trPr>
          <w:trHeight w:val="288"/>
        </w:trPr>
        <w:tc>
          <w:tcPr>
            <w:tcW w:w="3020" w:type="dxa"/>
            <w:tcBorders>
              <w:top w:val="nil"/>
              <w:left w:val="single" w:sz="4" w:space="0" w:color="auto"/>
              <w:bottom w:val="single" w:sz="4" w:space="0" w:color="auto"/>
              <w:right w:val="single" w:sz="4" w:space="0" w:color="auto"/>
            </w:tcBorders>
            <w:shd w:val="clear" w:color="auto" w:fill="auto"/>
            <w:hideMark/>
          </w:tcPr>
          <w:p w:rsidR="00DF6F47" w:rsidRPr="00A72A6D" w:rsidRDefault="00DF6F47" w:rsidP="004E1235">
            <w:pPr>
              <w:jc w:val="center"/>
              <w:rPr>
                <w:rFonts w:ascii="Arial Narrow" w:eastAsia="Times New Roman" w:hAnsi="Arial Narrow"/>
                <w:b/>
                <w:color w:val="000000"/>
                <w:lang w:eastAsia="es-CO"/>
              </w:rPr>
            </w:pPr>
            <w:r w:rsidRPr="00A72A6D">
              <w:rPr>
                <w:rFonts w:ascii="Arial Narrow" w:eastAsia="Times New Roman" w:hAnsi="Arial Narrow"/>
                <w:b/>
                <w:color w:val="000000"/>
                <w:lang w:val="es-MX" w:eastAsia="es-CO"/>
              </w:rPr>
              <w:t>6 o más al año</w:t>
            </w:r>
          </w:p>
        </w:tc>
        <w:tc>
          <w:tcPr>
            <w:tcW w:w="1240" w:type="dxa"/>
            <w:tcBorders>
              <w:top w:val="nil"/>
              <w:left w:val="nil"/>
              <w:bottom w:val="single" w:sz="4" w:space="0" w:color="auto"/>
              <w:right w:val="single" w:sz="4" w:space="0" w:color="auto"/>
            </w:tcBorders>
            <w:shd w:val="clear" w:color="auto" w:fill="auto"/>
            <w:noWrap/>
            <w:vAlign w:val="center"/>
          </w:tcPr>
          <w:p w:rsidR="00DF6F47" w:rsidRPr="00A72A6D" w:rsidRDefault="00DF6F47" w:rsidP="004E1235">
            <w:pPr>
              <w:jc w:val="center"/>
              <w:rPr>
                <w:rFonts w:ascii="Arial Narrow" w:eastAsia="Times New Roman" w:hAnsi="Arial Narrow"/>
                <w:color w:val="000000"/>
                <w:lang w:eastAsia="es-CO"/>
              </w:rPr>
            </w:pPr>
          </w:p>
        </w:tc>
        <w:tc>
          <w:tcPr>
            <w:tcW w:w="4700" w:type="dxa"/>
            <w:tcBorders>
              <w:top w:val="nil"/>
              <w:left w:val="nil"/>
              <w:bottom w:val="single" w:sz="4" w:space="0" w:color="auto"/>
              <w:right w:val="single" w:sz="4" w:space="0" w:color="auto"/>
            </w:tcBorders>
            <w:shd w:val="clear" w:color="auto" w:fill="auto"/>
            <w:noWrap/>
            <w:vAlign w:val="center"/>
          </w:tcPr>
          <w:p w:rsidR="00DF6F47" w:rsidRPr="00A72A6D" w:rsidRDefault="00DF6F47" w:rsidP="004E1235">
            <w:pPr>
              <w:jc w:val="center"/>
              <w:rPr>
                <w:rFonts w:ascii="Arial Narrow" w:eastAsia="Times New Roman" w:hAnsi="Arial Narrow"/>
                <w:color w:val="000000"/>
                <w:lang w:eastAsia="es-CO"/>
              </w:rPr>
            </w:pPr>
          </w:p>
        </w:tc>
      </w:tr>
      <w:tr w:rsidR="00DF6F47" w:rsidRPr="00A72A6D" w:rsidTr="004E1235">
        <w:trPr>
          <w:trHeight w:val="288"/>
        </w:trPr>
        <w:tc>
          <w:tcPr>
            <w:tcW w:w="3020" w:type="dxa"/>
            <w:tcBorders>
              <w:top w:val="nil"/>
              <w:left w:val="single" w:sz="4" w:space="0" w:color="auto"/>
              <w:bottom w:val="single" w:sz="4" w:space="0" w:color="auto"/>
              <w:right w:val="single" w:sz="4" w:space="0" w:color="auto"/>
            </w:tcBorders>
            <w:shd w:val="clear" w:color="auto" w:fill="auto"/>
            <w:hideMark/>
          </w:tcPr>
          <w:p w:rsidR="00DF6F47" w:rsidRPr="00A72A6D" w:rsidRDefault="00DF6F47" w:rsidP="004E1235">
            <w:pPr>
              <w:jc w:val="center"/>
              <w:rPr>
                <w:rFonts w:ascii="Arial Narrow" w:eastAsia="Times New Roman" w:hAnsi="Arial Narrow"/>
                <w:b/>
                <w:color w:val="000000"/>
                <w:lang w:eastAsia="es-CO"/>
              </w:rPr>
            </w:pPr>
            <w:r w:rsidRPr="00A72A6D">
              <w:rPr>
                <w:rFonts w:ascii="Arial Narrow" w:eastAsia="Times New Roman" w:hAnsi="Arial Narrow"/>
                <w:b/>
                <w:color w:val="000000"/>
                <w:lang w:eastAsia="es-CO"/>
              </w:rPr>
              <w:t>Total</w:t>
            </w:r>
          </w:p>
        </w:tc>
        <w:tc>
          <w:tcPr>
            <w:tcW w:w="1240" w:type="dxa"/>
            <w:tcBorders>
              <w:top w:val="nil"/>
              <w:left w:val="nil"/>
              <w:bottom w:val="single" w:sz="4" w:space="0" w:color="auto"/>
              <w:right w:val="single" w:sz="4" w:space="0" w:color="auto"/>
            </w:tcBorders>
            <w:shd w:val="clear" w:color="auto" w:fill="auto"/>
            <w:noWrap/>
            <w:vAlign w:val="center"/>
          </w:tcPr>
          <w:p w:rsidR="00DF6F47" w:rsidRPr="00A72A6D" w:rsidRDefault="00DF6F47" w:rsidP="004E1235">
            <w:pPr>
              <w:jc w:val="center"/>
              <w:rPr>
                <w:rFonts w:ascii="Arial Narrow" w:eastAsia="Times New Roman" w:hAnsi="Arial Narrow"/>
                <w:b/>
                <w:color w:val="000000"/>
                <w:lang w:eastAsia="es-CO"/>
              </w:rPr>
            </w:pPr>
          </w:p>
        </w:tc>
        <w:tc>
          <w:tcPr>
            <w:tcW w:w="4700" w:type="dxa"/>
            <w:tcBorders>
              <w:top w:val="nil"/>
              <w:left w:val="nil"/>
              <w:bottom w:val="single" w:sz="4" w:space="0" w:color="auto"/>
              <w:right w:val="single" w:sz="4" w:space="0" w:color="auto"/>
            </w:tcBorders>
            <w:shd w:val="clear" w:color="auto" w:fill="auto"/>
            <w:noWrap/>
            <w:vAlign w:val="center"/>
          </w:tcPr>
          <w:p w:rsidR="00DF6F47" w:rsidRPr="00A72A6D" w:rsidRDefault="00DF6F47" w:rsidP="004E1235">
            <w:pPr>
              <w:jc w:val="center"/>
              <w:rPr>
                <w:rFonts w:ascii="Arial Narrow" w:eastAsia="Times New Roman" w:hAnsi="Arial Narrow"/>
                <w:b/>
                <w:color w:val="000000"/>
                <w:lang w:eastAsia="es-CO"/>
              </w:rPr>
            </w:pPr>
          </w:p>
        </w:tc>
      </w:tr>
    </w:tbl>
    <w:p w:rsidR="00850760" w:rsidRPr="00A72A6D" w:rsidRDefault="00850760" w:rsidP="00850760">
      <w:pPr>
        <w:spacing w:line="259" w:lineRule="auto"/>
        <w:rPr>
          <w:rFonts w:ascii="Arial Narrow" w:hAnsi="Arial Narrow"/>
          <w:b/>
          <w:u w:val="single"/>
          <w:lang w:val="es-MX"/>
        </w:rPr>
      </w:pPr>
    </w:p>
    <w:p w:rsidR="00850760" w:rsidRPr="00A72A6D" w:rsidRDefault="00850760" w:rsidP="00850760">
      <w:pPr>
        <w:pStyle w:val="Prrafodelista"/>
        <w:ind w:left="0"/>
        <w:contextualSpacing/>
        <w:jc w:val="both"/>
        <w:rPr>
          <w:rFonts w:ascii="Arial Narrow" w:eastAsia="Calibri" w:hAnsi="Arial Narrow"/>
          <w:sz w:val="24"/>
          <w:szCs w:val="24"/>
          <w:lang w:val="es-MX"/>
        </w:rPr>
      </w:pPr>
      <w:r w:rsidRPr="00A72A6D">
        <w:rPr>
          <w:rFonts w:ascii="Arial Narrow" w:eastAsia="Calibri" w:hAnsi="Arial Narrow"/>
          <w:sz w:val="24"/>
          <w:szCs w:val="24"/>
          <w:lang w:val="es-MX"/>
        </w:rPr>
        <w:t>El Consejo Municipal de Cultura no se ha reactivado, por esta razón no se entrega información al respecto.</w:t>
      </w:r>
    </w:p>
    <w:p w:rsidR="00850760" w:rsidRPr="00A72A6D" w:rsidRDefault="00850760" w:rsidP="00850760">
      <w:pPr>
        <w:pStyle w:val="Prrafodelista"/>
        <w:ind w:left="0"/>
        <w:contextualSpacing/>
        <w:jc w:val="both"/>
        <w:rPr>
          <w:rFonts w:ascii="Arial Narrow" w:eastAsia="Calibri" w:hAnsi="Arial Narrow"/>
          <w:sz w:val="24"/>
          <w:szCs w:val="24"/>
          <w:lang w:val="es-MX"/>
        </w:rPr>
      </w:pPr>
    </w:p>
    <w:p w:rsidR="00A556A7" w:rsidRPr="00A72A6D" w:rsidRDefault="0081787F" w:rsidP="003E2D32">
      <w:pPr>
        <w:spacing w:after="160" w:line="259" w:lineRule="auto"/>
        <w:rPr>
          <w:rFonts w:ascii="Arial Narrow" w:hAnsi="Arial Narrow"/>
          <w:b/>
          <w:u w:val="single"/>
          <w:lang w:val="es-MX"/>
        </w:rPr>
      </w:pPr>
      <w:r w:rsidRPr="00A72A6D">
        <w:rPr>
          <w:rFonts w:ascii="Arial Narrow" w:hAnsi="Arial Narrow"/>
          <w:b/>
          <w:u w:val="single"/>
          <w:lang w:val="es-MX"/>
        </w:rPr>
        <w:t xml:space="preserve">3.2 </w:t>
      </w:r>
      <w:r w:rsidR="00A556A7" w:rsidRPr="00A72A6D">
        <w:rPr>
          <w:rFonts w:ascii="Arial Narrow" w:hAnsi="Arial Narrow"/>
          <w:b/>
          <w:u w:val="single"/>
          <w:lang w:val="es-MX"/>
        </w:rPr>
        <w:t xml:space="preserve">ESPACIOS DE PARTICIPACIÓN DEL DEPARTAMENTO </w:t>
      </w:r>
    </w:p>
    <w:p w:rsidR="001911CF" w:rsidRPr="00A72A6D" w:rsidRDefault="0081787F" w:rsidP="0081787F">
      <w:pPr>
        <w:contextualSpacing/>
        <w:jc w:val="both"/>
        <w:rPr>
          <w:rFonts w:ascii="Arial Narrow" w:hAnsi="Arial Narrow"/>
          <w:lang w:val="es-MX"/>
        </w:rPr>
      </w:pPr>
      <w:r w:rsidRPr="00A72A6D">
        <w:rPr>
          <w:rFonts w:ascii="Arial Narrow" w:hAnsi="Arial Narrow"/>
          <w:b/>
          <w:lang w:val="es-MX"/>
        </w:rPr>
        <w:t xml:space="preserve">3.2.1 </w:t>
      </w:r>
      <w:r w:rsidR="001911CF" w:rsidRPr="00A72A6D">
        <w:rPr>
          <w:rFonts w:ascii="Arial Narrow" w:hAnsi="Arial Narrow"/>
          <w:b/>
          <w:lang w:val="es-MX"/>
        </w:rPr>
        <w:t>Existencia Consejo departamental de cultura</w:t>
      </w:r>
      <w:r w:rsidR="009A42B2" w:rsidRPr="00A72A6D">
        <w:rPr>
          <w:rFonts w:ascii="Arial Narrow" w:hAnsi="Arial Narrow"/>
          <w:lang w:val="es-MX"/>
        </w:rPr>
        <w:t xml:space="preserve">: </w:t>
      </w:r>
    </w:p>
    <w:p w:rsidR="0025429C" w:rsidRPr="00A72A6D" w:rsidRDefault="0025429C" w:rsidP="0081787F">
      <w:pPr>
        <w:contextualSpacing/>
        <w:jc w:val="both"/>
        <w:rPr>
          <w:rFonts w:ascii="Arial Narrow" w:hAnsi="Arial Narrow"/>
          <w:b/>
          <w:lang w:val="es-MX"/>
        </w:rPr>
      </w:pPr>
    </w:p>
    <w:p w:rsidR="00C16F6B" w:rsidRPr="00A72A6D" w:rsidRDefault="0025429C" w:rsidP="00C16F6B">
      <w:pPr>
        <w:spacing w:after="160" w:line="259" w:lineRule="auto"/>
        <w:jc w:val="both"/>
        <w:rPr>
          <w:rFonts w:ascii="Arial Narrow" w:hAnsi="Arial Narrow"/>
          <w:b/>
          <w:lang w:val="es-MX"/>
        </w:rPr>
      </w:pPr>
      <w:r w:rsidRPr="00A72A6D">
        <w:rPr>
          <w:rFonts w:ascii="Arial Narrow" w:hAnsi="Arial Narrow"/>
          <w:lang w:val="es-MX"/>
        </w:rPr>
        <w:t>Si existe e</w:t>
      </w:r>
      <w:r w:rsidR="00C16F6B" w:rsidRPr="00A72A6D">
        <w:rPr>
          <w:rFonts w:ascii="Arial Narrow" w:hAnsi="Arial Narrow"/>
          <w:lang w:val="es-MX"/>
        </w:rPr>
        <w:t>l Consejo Departamental de Cultura</w:t>
      </w:r>
      <w:r w:rsidRPr="00A72A6D">
        <w:rPr>
          <w:rFonts w:ascii="Arial Narrow" w:hAnsi="Arial Narrow"/>
          <w:lang w:val="es-MX"/>
        </w:rPr>
        <w:t xml:space="preserve">, se están adelantando las gestiones para </w:t>
      </w:r>
      <w:r w:rsidR="00C16F6B" w:rsidRPr="00A72A6D">
        <w:rPr>
          <w:rFonts w:ascii="Arial Narrow" w:hAnsi="Arial Narrow"/>
          <w:lang w:val="es-MX"/>
        </w:rPr>
        <w:t>reactiva</w:t>
      </w:r>
      <w:r w:rsidRPr="00A72A6D">
        <w:rPr>
          <w:rFonts w:ascii="Arial Narrow" w:hAnsi="Arial Narrow"/>
          <w:lang w:val="es-MX"/>
        </w:rPr>
        <w:t>rlo</w:t>
      </w:r>
      <w:r w:rsidR="00C16F6B" w:rsidRPr="00A72A6D">
        <w:rPr>
          <w:rFonts w:ascii="Arial Narrow" w:hAnsi="Arial Narrow"/>
          <w:lang w:val="es-MX"/>
        </w:rPr>
        <w:t>.</w:t>
      </w:r>
    </w:p>
    <w:p w:rsidR="001911CF" w:rsidRPr="00A72A6D" w:rsidRDefault="0081787F" w:rsidP="0081787F">
      <w:pPr>
        <w:contextualSpacing/>
        <w:jc w:val="both"/>
        <w:rPr>
          <w:rFonts w:ascii="Arial Narrow" w:hAnsi="Arial Narrow"/>
          <w:b/>
          <w:lang w:val="es-MX"/>
        </w:rPr>
      </w:pPr>
      <w:r w:rsidRPr="00A72A6D">
        <w:rPr>
          <w:rFonts w:ascii="Arial Narrow" w:hAnsi="Arial Narrow"/>
          <w:b/>
          <w:lang w:val="es-MX"/>
        </w:rPr>
        <w:t xml:space="preserve">3.2.2 </w:t>
      </w:r>
      <w:r w:rsidR="001911CF" w:rsidRPr="00A72A6D">
        <w:rPr>
          <w:rFonts w:ascii="Arial Narrow" w:hAnsi="Arial Narrow"/>
          <w:b/>
          <w:lang w:val="es-MX"/>
        </w:rPr>
        <w:t>Periodo del Consejo departamental de cultura</w:t>
      </w:r>
      <w:r w:rsidR="009A42B2" w:rsidRPr="00A72A6D">
        <w:rPr>
          <w:rFonts w:ascii="Arial Narrow" w:hAnsi="Arial Narrow"/>
          <w:lang w:val="es-MX"/>
        </w:rPr>
        <w:t>:</w:t>
      </w:r>
    </w:p>
    <w:p w:rsidR="00C16F6B" w:rsidRPr="00A72A6D" w:rsidRDefault="00C16F6B" w:rsidP="00C16F6B">
      <w:pPr>
        <w:spacing w:after="160" w:line="259" w:lineRule="auto"/>
        <w:jc w:val="both"/>
        <w:rPr>
          <w:rFonts w:ascii="Arial Narrow" w:hAnsi="Arial Narrow"/>
          <w:b/>
          <w:lang w:val="es-MX"/>
        </w:rPr>
      </w:pPr>
      <w:r w:rsidRPr="00A72A6D">
        <w:rPr>
          <w:rFonts w:ascii="Arial Narrow" w:hAnsi="Arial Narrow"/>
          <w:lang w:val="es-MX"/>
        </w:rPr>
        <w:t>El Consejo Departamental de Cultura no se ha reactivado, por esta razón no se entrega información del Consejo Departamental de Cultura.</w:t>
      </w:r>
    </w:p>
    <w:p w:rsidR="001911CF" w:rsidRPr="00A72A6D" w:rsidRDefault="0081787F" w:rsidP="0081787F">
      <w:pPr>
        <w:contextualSpacing/>
        <w:jc w:val="both"/>
        <w:rPr>
          <w:rFonts w:ascii="Arial Narrow" w:hAnsi="Arial Narrow"/>
          <w:b/>
          <w:lang w:val="es-MX"/>
        </w:rPr>
      </w:pPr>
      <w:r w:rsidRPr="00A72A6D">
        <w:rPr>
          <w:rFonts w:ascii="Arial Narrow" w:hAnsi="Arial Narrow"/>
          <w:b/>
          <w:lang w:val="es-MX"/>
        </w:rPr>
        <w:t xml:space="preserve">3.2.3 </w:t>
      </w:r>
      <w:r w:rsidR="001911CF" w:rsidRPr="00A72A6D">
        <w:rPr>
          <w:rFonts w:ascii="Arial Narrow" w:hAnsi="Arial Narrow"/>
          <w:b/>
          <w:lang w:val="es-MX"/>
        </w:rPr>
        <w:t>Estado del Consejo departamental de cultura</w:t>
      </w:r>
      <w:r w:rsidR="009A42B2" w:rsidRPr="00A72A6D">
        <w:rPr>
          <w:rFonts w:ascii="Arial Narrow" w:hAnsi="Arial Narrow"/>
          <w:lang w:val="es-MX"/>
        </w:rPr>
        <w:t>:</w:t>
      </w:r>
    </w:p>
    <w:p w:rsidR="00B7477A" w:rsidRPr="00A72A6D" w:rsidRDefault="0025429C" w:rsidP="00857505">
      <w:pPr>
        <w:spacing w:after="160" w:line="259" w:lineRule="auto"/>
        <w:jc w:val="both"/>
        <w:rPr>
          <w:rFonts w:ascii="Arial Narrow" w:hAnsi="Arial Narrow"/>
          <w:b/>
          <w:lang w:val="es-MX"/>
        </w:rPr>
      </w:pPr>
      <w:r w:rsidRPr="00A72A6D">
        <w:rPr>
          <w:rFonts w:ascii="Arial Narrow" w:hAnsi="Arial Narrow"/>
          <w:lang w:val="es-MX"/>
        </w:rPr>
        <w:t>En proceso de reactivación, con el acompañamiento del Ministerio de Cultura.</w:t>
      </w:r>
    </w:p>
    <w:p w:rsidR="00A556A7" w:rsidRPr="00A72A6D" w:rsidRDefault="0081787F" w:rsidP="0081787F">
      <w:pPr>
        <w:contextualSpacing/>
        <w:jc w:val="both"/>
        <w:rPr>
          <w:rFonts w:ascii="Arial Narrow" w:hAnsi="Arial Narrow"/>
          <w:lang w:val="es-MX"/>
        </w:rPr>
      </w:pPr>
      <w:r w:rsidRPr="00A72A6D">
        <w:rPr>
          <w:rFonts w:ascii="Arial Narrow" w:hAnsi="Arial Narrow"/>
          <w:b/>
          <w:lang w:val="es-MX"/>
        </w:rPr>
        <w:t xml:space="preserve">3.2.4 </w:t>
      </w:r>
      <w:r w:rsidR="001911CF" w:rsidRPr="00A72A6D">
        <w:rPr>
          <w:rFonts w:ascii="Arial Narrow" w:hAnsi="Arial Narrow"/>
          <w:b/>
          <w:lang w:val="es-MX"/>
        </w:rPr>
        <w:t>Otros cons</w:t>
      </w:r>
      <w:r w:rsidR="009A42B2" w:rsidRPr="00A72A6D">
        <w:rPr>
          <w:rFonts w:ascii="Arial Narrow" w:hAnsi="Arial Narrow"/>
          <w:b/>
          <w:lang w:val="es-MX"/>
        </w:rPr>
        <w:t>ejos departamentales existentes</w:t>
      </w:r>
      <w:r w:rsidR="009A42B2" w:rsidRPr="00A72A6D">
        <w:rPr>
          <w:rFonts w:ascii="Arial Narrow" w:hAnsi="Arial Narrow"/>
          <w:lang w:val="es-MX"/>
        </w:rPr>
        <w:t>:</w:t>
      </w:r>
    </w:p>
    <w:p w:rsidR="006E03CC" w:rsidRPr="00A72A6D" w:rsidRDefault="006E1731" w:rsidP="0081787F">
      <w:pPr>
        <w:contextualSpacing/>
        <w:jc w:val="both"/>
        <w:rPr>
          <w:rFonts w:ascii="Arial Narrow" w:hAnsi="Arial Narrow"/>
          <w:lang w:val="es-MX"/>
        </w:rPr>
      </w:pPr>
      <w:r w:rsidRPr="00A72A6D">
        <w:rPr>
          <w:rFonts w:ascii="Arial Narrow" w:hAnsi="Arial Narrow"/>
          <w:lang w:val="es-MX"/>
        </w:rPr>
        <w:t xml:space="preserve">El Instituto de Cultura y Turismo de Bolívar reactivó el Consejo Departamental de Patrimonio y Cultura de Bolívar y ha convocado </w:t>
      </w:r>
      <w:r w:rsidR="0025429C" w:rsidRPr="00A72A6D">
        <w:rPr>
          <w:rFonts w:ascii="Arial Narrow" w:hAnsi="Arial Narrow"/>
          <w:lang w:val="es-MX"/>
        </w:rPr>
        <w:t xml:space="preserve">y sesionado </w:t>
      </w:r>
      <w:r w:rsidRPr="00A72A6D">
        <w:rPr>
          <w:rFonts w:ascii="Arial Narrow" w:hAnsi="Arial Narrow"/>
          <w:lang w:val="es-MX"/>
        </w:rPr>
        <w:t>seis (6) veces desde febrero de 2014 hasta la fecha.</w:t>
      </w:r>
    </w:p>
    <w:p w:rsidR="009D625D" w:rsidRDefault="009D625D" w:rsidP="0081787F">
      <w:pPr>
        <w:contextualSpacing/>
        <w:jc w:val="both"/>
        <w:rPr>
          <w:rFonts w:ascii="Arial Narrow" w:hAnsi="Arial Narrow"/>
          <w:b/>
          <w:color w:val="44546A" w:themeColor="text2"/>
          <w:lang w:val="es-MX"/>
        </w:rPr>
      </w:pPr>
    </w:p>
    <w:p w:rsidR="00763B40" w:rsidRDefault="00763B40" w:rsidP="0081787F">
      <w:pPr>
        <w:contextualSpacing/>
        <w:jc w:val="both"/>
        <w:rPr>
          <w:rFonts w:ascii="Arial Narrow" w:hAnsi="Arial Narrow"/>
          <w:b/>
          <w:color w:val="44546A" w:themeColor="text2"/>
          <w:lang w:val="es-MX"/>
        </w:rPr>
      </w:pPr>
    </w:p>
    <w:p w:rsidR="00763B40" w:rsidRDefault="00763B40" w:rsidP="0081787F">
      <w:pPr>
        <w:contextualSpacing/>
        <w:jc w:val="both"/>
        <w:rPr>
          <w:rFonts w:ascii="Arial Narrow" w:hAnsi="Arial Narrow"/>
          <w:b/>
          <w:color w:val="44546A" w:themeColor="text2"/>
          <w:lang w:val="es-MX"/>
        </w:rPr>
      </w:pPr>
    </w:p>
    <w:p w:rsidR="00763B40" w:rsidRPr="00A72A6D" w:rsidRDefault="00763B40" w:rsidP="0081787F">
      <w:pPr>
        <w:contextualSpacing/>
        <w:jc w:val="both"/>
        <w:rPr>
          <w:rFonts w:ascii="Arial Narrow" w:hAnsi="Arial Narrow"/>
          <w:b/>
          <w:color w:val="44546A" w:themeColor="text2"/>
          <w:lang w:val="es-MX"/>
        </w:rPr>
      </w:pPr>
    </w:p>
    <w:p w:rsidR="00A556A7" w:rsidRPr="00A72A6D" w:rsidRDefault="0081787F" w:rsidP="0081787F">
      <w:pPr>
        <w:contextualSpacing/>
        <w:jc w:val="both"/>
        <w:rPr>
          <w:rFonts w:ascii="Arial Narrow" w:hAnsi="Arial Narrow"/>
          <w:b/>
          <w:lang w:val="es-MX"/>
        </w:rPr>
      </w:pPr>
      <w:r w:rsidRPr="00A72A6D">
        <w:rPr>
          <w:rFonts w:ascii="Arial Narrow" w:hAnsi="Arial Narrow"/>
          <w:b/>
          <w:lang w:val="es-MX"/>
        </w:rPr>
        <w:t xml:space="preserve">4. </w:t>
      </w:r>
      <w:r w:rsidR="00A556A7" w:rsidRPr="00A72A6D">
        <w:rPr>
          <w:rFonts w:ascii="Arial Narrow" w:hAnsi="Arial Narrow"/>
          <w:b/>
          <w:lang w:val="es-MX"/>
        </w:rPr>
        <w:t>PROCESO DE PLANEACIÓN CULTURAL</w:t>
      </w:r>
    </w:p>
    <w:p w:rsidR="00A556A7" w:rsidRPr="00A72A6D" w:rsidRDefault="00A556A7" w:rsidP="00A556A7">
      <w:pPr>
        <w:pStyle w:val="Prrafodelista"/>
        <w:jc w:val="both"/>
        <w:rPr>
          <w:rFonts w:ascii="Arial Narrow" w:hAnsi="Arial Narrow"/>
          <w:b/>
          <w:sz w:val="24"/>
          <w:szCs w:val="24"/>
          <w:lang w:val="es-MX"/>
        </w:rPr>
      </w:pPr>
    </w:p>
    <w:p w:rsidR="00A556A7" w:rsidRPr="00A72A6D" w:rsidRDefault="0081787F" w:rsidP="0081787F">
      <w:pPr>
        <w:contextualSpacing/>
        <w:jc w:val="both"/>
        <w:rPr>
          <w:rFonts w:ascii="Arial Narrow" w:hAnsi="Arial Narrow"/>
          <w:b/>
          <w:u w:val="single"/>
          <w:lang w:val="es-MX"/>
        </w:rPr>
      </w:pPr>
      <w:r w:rsidRPr="00A72A6D">
        <w:rPr>
          <w:rFonts w:ascii="Arial Narrow" w:hAnsi="Arial Narrow"/>
          <w:b/>
          <w:u w:val="single"/>
          <w:lang w:val="es-MX"/>
        </w:rPr>
        <w:t xml:space="preserve">4.1 </w:t>
      </w:r>
      <w:r w:rsidR="00A556A7" w:rsidRPr="00A72A6D">
        <w:rPr>
          <w:rFonts w:ascii="Arial Narrow" w:hAnsi="Arial Narrow"/>
          <w:b/>
          <w:u w:val="single"/>
          <w:lang w:val="es-MX"/>
        </w:rPr>
        <w:t xml:space="preserve">PROCESOS DE PLANEACIÓN CULTURAL CONSOLIDADO DEPARTAMENTAL </w:t>
      </w:r>
    </w:p>
    <w:p w:rsidR="005A639B" w:rsidRPr="00A72A6D" w:rsidRDefault="005A639B" w:rsidP="00DF6F47">
      <w:pPr>
        <w:contextualSpacing/>
        <w:jc w:val="both"/>
        <w:rPr>
          <w:rFonts w:ascii="Arial Narrow" w:hAnsi="Arial Narrow"/>
          <w:b/>
          <w:lang w:val="es-MX"/>
        </w:rPr>
      </w:pPr>
    </w:p>
    <w:p w:rsidR="00C50313" w:rsidRPr="00A72A6D" w:rsidRDefault="00DF6F47" w:rsidP="00DF6F47">
      <w:pPr>
        <w:contextualSpacing/>
        <w:jc w:val="both"/>
        <w:rPr>
          <w:rFonts w:ascii="Arial Narrow" w:hAnsi="Arial Narrow"/>
          <w:b/>
          <w:lang w:val="es-MX"/>
        </w:rPr>
      </w:pPr>
      <w:r w:rsidRPr="00A72A6D">
        <w:rPr>
          <w:rFonts w:ascii="Arial Narrow" w:hAnsi="Arial Narrow"/>
          <w:b/>
          <w:lang w:val="es-MX"/>
        </w:rPr>
        <w:t>4.1.1 Planeación cultural municipal a largo plazo.</w:t>
      </w:r>
    </w:p>
    <w:p w:rsidR="00DF6F47" w:rsidRPr="00A72A6D" w:rsidRDefault="00CC5B7A" w:rsidP="00DF6F47">
      <w:pPr>
        <w:contextualSpacing/>
        <w:jc w:val="both"/>
        <w:rPr>
          <w:rFonts w:ascii="Arial Narrow" w:hAnsi="Arial Narrow"/>
          <w:lang w:val="es-MX"/>
        </w:rPr>
      </w:pPr>
      <w:r w:rsidRPr="00A72A6D">
        <w:rPr>
          <w:rFonts w:ascii="Arial Narrow" w:hAnsi="Arial Narrow"/>
          <w:lang w:val="es-MX"/>
        </w:rPr>
        <w:t>No Aplica</w:t>
      </w:r>
    </w:p>
    <w:p w:rsidR="00DF6F47" w:rsidRPr="00A72A6D" w:rsidRDefault="00DF6F47" w:rsidP="00DF6F47">
      <w:pPr>
        <w:contextualSpacing/>
        <w:jc w:val="both"/>
        <w:rPr>
          <w:rFonts w:ascii="Arial Narrow" w:hAnsi="Arial Narrow"/>
          <w:b/>
          <w:lang w:val="es-MX"/>
        </w:rPr>
      </w:pPr>
    </w:p>
    <w:p w:rsidR="004A652C" w:rsidRPr="00A72A6D" w:rsidRDefault="0081787F" w:rsidP="0081787F">
      <w:pPr>
        <w:contextualSpacing/>
        <w:jc w:val="both"/>
        <w:rPr>
          <w:rFonts w:ascii="Arial Narrow" w:hAnsi="Arial Narrow"/>
          <w:b/>
          <w:lang w:val="es-MX"/>
        </w:rPr>
      </w:pPr>
      <w:r w:rsidRPr="00A72A6D">
        <w:rPr>
          <w:rFonts w:ascii="Arial Narrow" w:hAnsi="Arial Narrow"/>
          <w:b/>
          <w:lang w:val="es-MX"/>
        </w:rPr>
        <w:t xml:space="preserve">4.1.2 </w:t>
      </w:r>
      <w:r w:rsidR="004A652C" w:rsidRPr="00A72A6D">
        <w:rPr>
          <w:rFonts w:ascii="Arial Narrow" w:hAnsi="Arial Narrow"/>
          <w:b/>
          <w:lang w:val="es-MX"/>
        </w:rPr>
        <w:t xml:space="preserve">Planes de desarrollo </w:t>
      </w:r>
      <w:r w:rsidR="00DF6F47" w:rsidRPr="00A72A6D">
        <w:rPr>
          <w:rFonts w:ascii="Arial Narrow" w:hAnsi="Arial Narrow"/>
          <w:b/>
          <w:lang w:val="es-MX"/>
        </w:rPr>
        <w:t>departamental</w:t>
      </w:r>
      <w:r w:rsidR="004A652C" w:rsidRPr="00A72A6D">
        <w:rPr>
          <w:rFonts w:ascii="Arial Narrow" w:hAnsi="Arial Narrow"/>
          <w:b/>
          <w:lang w:val="es-MX"/>
        </w:rPr>
        <w:t xml:space="preserve"> </w:t>
      </w:r>
      <w:r w:rsidR="00E94C71" w:rsidRPr="00A72A6D">
        <w:rPr>
          <w:rFonts w:ascii="Arial Narrow" w:hAnsi="Arial Narrow"/>
          <w:b/>
          <w:lang w:val="es-MX"/>
        </w:rPr>
        <w:t xml:space="preserve"> </w:t>
      </w:r>
    </w:p>
    <w:tbl>
      <w:tblPr>
        <w:tblW w:w="92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69"/>
        <w:gridCol w:w="3260"/>
      </w:tblGrid>
      <w:tr w:rsidR="006E03CC" w:rsidRPr="00A72A6D" w:rsidTr="004047F6">
        <w:trPr>
          <w:trHeight w:val="291"/>
        </w:trPr>
        <w:tc>
          <w:tcPr>
            <w:tcW w:w="5969" w:type="dxa"/>
            <w:shd w:val="clear" w:color="auto" w:fill="ACB9CA" w:themeFill="text2" w:themeFillTint="66"/>
            <w:vAlign w:val="center"/>
          </w:tcPr>
          <w:p w:rsidR="006E03CC" w:rsidRPr="00A72A6D" w:rsidRDefault="006E03CC" w:rsidP="004047F6">
            <w:pPr>
              <w:jc w:val="center"/>
              <w:rPr>
                <w:rFonts w:ascii="Arial Narrow" w:eastAsia="Times New Roman" w:hAnsi="Arial Narrow" w:cs="Calibri"/>
                <w:color w:val="000000"/>
                <w:lang w:val="es-ES" w:eastAsia="es-CO"/>
              </w:rPr>
            </w:pPr>
            <w:r w:rsidRPr="00A72A6D">
              <w:rPr>
                <w:rFonts w:ascii="Arial Narrow" w:eastAsia="Times New Roman" w:hAnsi="Arial Narrow" w:cs="Calibri"/>
                <w:color w:val="000000"/>
                <w:lang w:val="es-ES" w:eastAsia="es-CO"/>
              </w:rPr>
              <w:t>Línea del Plan Nacional de Desarrollo 2010-2014</w:t>
            </w:r>
          </w:p>
        </w:tc>
        <w:tc>
          <w:tcPr>
            <w:tcW w:w="3260" w:type="dxa"/>
            <w:shd w:val="clear" w:color="auto" w:fill="ACB9CA" w:themeFill="text2" w:themeFillTint="66"/>
            <w:noWrap/>
            <w:vAlign w:val="center"/>
          </w:tcPr>
          <w:p w:rsidR="006E03CC" w:rsidRPr="00A72A6D" w:rsidRDefault="006E03CC" w:rsidP="004047F6">
            <w:pPr>
              <w:jc w:val="center"/>
              <w:rPr>
                <w:rFonts w:ascii="Arial Narrow" w:eastAsia="Times New Roman" w:hAnsi="Arial Narrow" w:cs="Calibri"/>
                <w:b/>
                <w:color w:val="000000"/>
                <w:lang w:val="es-ES" w:eastAsia="es-CO"/>
              </w:rPr>
            </w:pPr>
            <w:r w:rsidRPr="00A72A6D">
              <w:rPr>
                <w:rFonts w:ascii="Arial Narrow" w:eastAsia="Times New Roman" w:hAnsi="Arial Narrow" w:cs="Calibri"/>
                <w:b/>
                <w:color w:val="000000"/>
                <w:lang w:val="es-ES" w:eastAsia="es-CO"/>
              </w:rPr>
              <w:t>Porcentaje de municipios con metas de plan de desarrollo asociadas</w:t>
            </w:r>
          </w:p>
        </w:tc>
      </w:tr>
      <w:tr w:rsidR="006E03CC" w:rsidRPr="00A72A6D" w:rsidTr="006E03CC">
        <w:trPr>
          <w:trHeight w:val="495"/>
        </w:trPr>
        <w:tc>
          <w:tcPr>
            <w:tcW w:w="5969" w:type="dxa"/>
            <w:shd w:val="clear" w:color="auto" w:fill="auto"/>
            <w:vAlign w:val="center"/>
            <w:hideMark/>
          </w:tcPr>
          <w:p w:rsidR="006E03CC" w:rsidRPr="00A72A6D" w:rsidRDefault="006E03CC" w:rsidP="00404A81">
            <w:pPr>
              <w:jc w:val="both"/>
              <w:rPr>
                <w:rFonts w:ascii="Arial Narrow" w:eastAsia="Times New Roman" w:hAnsi="Arial Narrow" w:cs="Calibri"/>
                <w:color w:val="000000"/>
                <w:lang w:eastAsia="es-CO"/>
              </w:rPr>
            </w:pPr>
            <w:r w:rsidRPr="00A72A6D">
              <w:rPr>
                <w:rFonts w:ascii="Arial Narrow" w:eastAsia="Times New Roman" w:hAnsi="Arial Narrow" w:cs="Calibri"/>
                <w:color w:val="000000"/>
                <w:lang w:val="es-ES" w:eastAsia="es-CO"/>
              </w:rPr>
              <w:t>Impulsar la lectura y la escritura y facilitar la circulación y acceso a la información y al conocimiento.</w:t>
            </w:r>
          </w:p>
        </w:tc>
        <w:tc>
          <w:tcPr>
            <w:tcW w:w="3260" w:type="dxa"/>
            <w:shd w:val="clear" w:color="auto" w:fill="auto"/>
            <w:noWrap/>
            <w:vAlign w:val="center"/>
          </w:tcPr>
          <w:p w:rsidR="006E03CC" w:rsidRPr="00A72A6D" w:rsidRDefault="00BE2C23" w:rsidP="004047F6">
            <w:pPr>
              <w:jc w:val="center"/>
              <w:rPr>
                <w:rFonts w:ascii="Arial Narrow" w:eastAsia="Times New Roman" w:hAnsi="Arial Narrow" w:cs="Calibri"/>
                <w:color w:val="000000"/>
                <w:lang w:eastAsia="es-CO"/>
              </w:rPr>
            </w:pPr>
            <w:r w:rsidRPr="00A72A6D">
              <w:rPr>
                <w:rFonts w:ascii="Arial Narrow" w:eastAsia="Times New Roman" w:hAnsi="Arial Narrow" w:cs="Calibri"/>
                <w:color w:val="000000"/>
                <w:lang w:eastAsia="es-CO"/>
              </w:rPr>
              <w:t>100%</w:t>
            </w:r>
          </w:p>
        </w:tc>
      </w:tr>
      <w:tr w:rsidR="006E03CC" w:rsidRPr="00A72A6D" w:rsidTr="006E03CC">
        <w:trPr>
          <w:trHeight w:val="495"/>
        </w:trPr>
        <w:tc>
          <w:tcPr>
            <w:tcW w:w="5969" w:type="dxa"/>
            <w:shd w:val="clear" w:color="auto" w:fill="auto"/>
            <w:vAlign w:val="center"/>
            <w:hideMark/>
          </w:tcPr>
          <w:p w:rsidR="006E03CC" w:rsidRPr="00A72A6D" w:rsidRDefault="006E03CC" w:rsidP="00404A81">
            <w:pPr>
              <w:jc w:val="both"/>
              <w:rPr>
                <w:rFonts w:ascii="Arial Narrow" w:eastAsia="Times New Roman" w:hAnsi="Arial Narrow" w:cs="Calibri"/>
                <w:color w:val="000000"/>
                <w:lang w:eastAsia="es-CO"/>
              </w:rPr>
            </w:pPr>
            <w:r w:rsidRPr="00A72A6D">
              <w:rPr>
                <w:rFonts w:ascii="Arial Narrow" w:eastAsia="Times New Roman" w:hAnsi="Arial Narrow" w:cs="Calibri"/>
                <w:color w:val="000000"/>
                <w:lang w:val="es-ES" w:eastAsia="es-CO"/>
              </w:rPr>
              <w:t>Contribuir al desarrollo integral de los niños de 0 a 6 años, promoviendo el ejercicio de los Derechos Culturales, a través de los lenguajes expresivos y estéticos.</w:t>
            </w:r>
          </w:p>
        </w:tc>
        <w:tc>
          <w:tcPr>
            <w:tcW w:w="3260" w:type="dxa"/>
            <w:shd w:val="clear" w:color="auto" w:fill="auto"/>
            <w:noWrap/>
            <w:vAlign w:val="center"/>
          </w:tcPr>
          <w:p w:rsidR="006E03CC" w:rsidRPr="00A72A6D" w:rsidRDefault="00BE2C23" w:rsidP="004047F6">
            <w:pPr>
              <w:jc w:val="center"/>
              <w:rPr>
                <w:rFonts w:ascii="Arial Narrow" w:eastAsia="Times New Roman" w:hAnsi="Arial Narrow" w:cs="Calibri"/>
                <w:color w:val="000000"/>
                <w:lang w:eastAsia="es-CO"/>
              </w:rPr>
            </w:pPr>
            <w:r w:rsidRPr="00A72A6D">
              <w:rPr>
                <w:rFonts w:ascii="Arial Narrow" w:eastAsia="Times New Roman" w:hAnsi="Arial Narrow" w:cs="Calibri"/>
                <w:color w:val="000000"/>
                <w:lang w:eastAsia="es-CO"/>
              </w:rPr>
              <w:t>100%</w:t>
            </w:r>
          </w:p>
        </w:tc>
      </w:tr>
      <w:tr w:rsidR="006E03CC" w:rsidRPr="00A72A6D" w:rsidTr="006E03CC">
        <w:trPr>
          <w:trHeight w:val="300"/>
        </w:trPr>
        <w:tc>
          <w:tcPr>
            <w:tcW w:w="5969" w:type="dxa"/>
            <w:shd w:val="clear" w:color="auto" w:fill="auto"/>
            <w:vAlign w:val="center"/>
            <w:hideMark/>
          </w:tcPr>
          <w:p w:rsidR="006E03CC" w:rsidRPr="00A72A6D" w:rsidRDefault="006E03CC" w:rsidP="00404A81">
            <w:pPr>
              <w:jc w:val="both"/>
              <w:rPr>
                <w:rFonts w:ascii="Arial Narrow" w:eastAsia="Times New Roman" w:hAnsi="Arial Narrow" w:cs="Calibri"/>
                <w:color w:val="000000"/>
                <w:lang w:eastAsia="es-CO"/>
              </w:rPr>
            </w:pPr>
            <w:r w:rsidRPr="00A72A6D">
              <w:rPr>
                <w:rFonts w:ascii="Arial Narrow" w:eastAsia="Times New Roman" w:hAnsi="Arial Narrow" w:cs="Calibri"/>
                <w:color w:val="000000"/>
                <w:lang w:val="es-ES" w:eastAsia="es-CO"/>
              </w:rPr>
              <w:t>Fomento a los procesos de formación artística y de creación cultural.</w:t>
            </w:r>
          </w:p>
        </w:tc>
        <w:tc>
          <w:tcPr>
            <w:tcW w:w="3260" w:type="dxa"/>
            <w:shd w:val="clear" w:color="auto" w:fill="auto"/>
            <w:noWrap/>
            <w:vAlign w:val="center"/>
          </w:tcPr>
          <w:p w:rsidR="006E03CC" w:rsidRPr="00A72A6D" w:rsidRDefault="00BE2C23" w:rsidP="004047F6">
            <w:pPr>
              <w:jc w:val="center"/>
              <w:rPr>
                <w:rFonts w:ascii="Arial Narrow" w:eastAsia="Times New Roman" w:hAnsi="Arial Narrow" w:cs="Calibri"/>
                <w:color w:val="000000"/>
                <w:lang w:eastAsia="es-CO"/>
              </w:rPr>
            </w:pPr>
            <w:r w:rsidRPr="00A72A6D">
              <w:rPr>
                <w:rFonts w:ascii="Arial Narrow" w:eastAsia="Times New Roman" w:hAnsi="Arial Narrow" w:cs="Calibri"/>
                <w:color w:val="000000"/>
                <w:lang w:eastAsia="es-CO"/>
              </w:rPr>
              <w:t>100%</w:t>
            </w:r>
          </w:p>
        </w:tc>
      </w:tr>
      <w:tr w:rsidR="006E03CC" w:rsidRPr="00A72A6D" w:rsidTr="006E03CC">
        <w:trPr>
          <w:trHeight w:val="300"/>
        </w:trPr>
        <w:tc>
          <w:tcPr>
            <w:tcW w:w="5969" w:type="dxa"/>
            <w:shd w:val="clear" w:color="auto" w:fill="auto"/>
            <w:vAlign w:val="center"/>
            <w:hideMark/>
          </w:tcPr>
          <w:p w:rsidR="006E03CC" w:rsidRPr="00A72A6D" w:rsidRDefault="006E03CC" w:rsidP="00404A81">
            <w:pPr>
              <w:jc w:val="both"/>
              <w:rPr>
                <w:rFonts w:ascii="Arial Narrow" w:eastAsia="Times New Roman" w:hAnsi="Arial Narrow" w:cs="Calibri"/>
                <w:color w:val="000000"/>
                <w:lang w:eastAsia="es-CO"/>
              </w:rPr>
            </w:pPr>
            <w:r w:rsidRPr="00A72A6D">
              <w:rPr>
                <w:rFonts w:ascii="Arial Narrow" w:eastAsia="Times New Roman" w:hAnsi="Arial Narrow" w:cs="Calibri"/>
                <w:color w:val="000000"/>
                <w:lang w:val="es-ES" w:eastAsia="es-CO"/>
              </w:rPr>
              <w:t>Fortalecer la apropiación social del Patrimonio Cultural.</w:t>
            </w:r>
          </w:p>
        </w:tc>
        <w:tc>
          <w:tcPr>
            <w:tcW w:w="3260" w:type="dxa"/>
            <w:shd w:val="clear" w:color="auto" w:fill="auto"/>
            <w:noWrap/>
            <w:vAlign w:val="center"/>
          </w:tcPr>
          <w:p w:rsidR="006E03CC" w:rsidRPr="00A72A6D" w:rsidRDefault="00BE2C23" w:rsidP="004047F6">
            <w:pPr>
              <w:jc w:val="center"/>
              <w:rPr>
                <w:rFonts w:ascii="Arial Narrow" w:eastAsia="Times New Roman" w:hAnsi="Arial Narrow" w:cs="Calibri"/>
                <w:color w:val="000000"/>
                <w:lang w:eastAsia="es-CO"/>
              </w:rPr>
            </w:pPr>
            <w:r w:rsidRPr="00A72A6D">
              <w:rPr>
                <w:rFonts w:ascii="Arial Narrow" w:eastAsia="Times New Roman" w:hAnsi="Arial Narrow" w:cs="Calibri"/>
                <w:color w:val="000000"/>
                <w:lang w:eastAsia="es-CO"/>
              </w:rPr>
              <w:t>100%</w:t>
            </w:r>
          </w:p>
        </w:tc>
      </w:tr>
      <w:tr w:rsidR="006E03CC" w:rsidRPr="00A72A6D" w:rsidTr="006E03CC">
        <w:trPr>
          <w:trHeight w:val="300"/>
        </w:trPr>
        <w:tc>
          <w:tcPr>
            <w:tcW w:w="5969" w:type="dxa"/>
            <w:shd w:val="clear" w:color="auto" w:fill="auto"/>
            <w:vAlign w:val="center"/>
            <w:hideMark/>
          </w:tcPr>
          <w:p w:rsidR="006E03CC" w:rsidRPr="00A72A6D" w:rsidRDefault="006E03CC" w:rsidP="00404A81">
            <w:pPr>
              <w:jc w:val="both"/>
              <w:rPr>
                <w:rFonts w:ascii="Arial Narrow" w:eastAsia="Times New Roman" w:hAnsi="Arial Narrow" w:cs="Calibri"/>
                <w:color w:val="000000"/>
                <w:lang w:eastAsia="es-CO"/>
              </w:rPr>
            </w:pPr>
            <w:r w:rsidRPr="00A72A6D">
              <w:rPr>
                <w:rFonts w:ascii="Arial Narrow" w:eastAsia="Times New Roman" w:hAnsi="Arial Narrow" w:cs="Calibri"/>
                <w:color w:val="000000"/>
                <w:lang w:val="es-ES" w:eastAsia="es-CO"/>
              </w:rPr>
              <w:t>Impulsar y fortalecer las Industrias Culturales.</w:t>
            </w:r>
          </w:p>
        </w:tc>
        <w:tc>
          <w:tcPr>
            <w:tcW w:w="3260" w:type="dxa"/>
            <w:shd w:val="clear" w:color="auto" w:fill="auto"/>
            <w:noWrap/>
            <w:vAlign w:val="center"/>
          </w:tcPr>
          <w:p w:rsidR="006E03CC" w:rsidRPr="00A72A6D" w:rsidRDefault="00BE2C23" w:rsidP="004047F6">
            <w:pPr>
              <w:jc w:val="center"/>
              <w:rPr>
                <w:rFonts w:ascii="Arial Narrow" w:eastAsia="Times New Roman" w:hAnsi="Arial Narrow" w:cs="Calibri"/>
                <w:color w:val="000000"/>
                <w:lang w:eastAsia="es-CO"/>
              </w:rPr>
            </w:pPr>
            <w:r w:rsidRPr="00A72A6D">
              <w:rPr>
                <w:rFonts w:ascii="Arial Narrow" w:eastAsia="Times New Roman" w:hAnsi="Arial Narrow" w:cs="Calibri"/>
                <w:color w:val="000000"/>
                <w:lang w:eastAsia="es-CO"/>
              </w:rPr>
              <w:t>8%</w:t>
            </w:r>
          </w:p>
        </w:tc>
      </w:tr>
      <w:tr w:rsidR="006E03CC" w:rsidRPr="00A72A6D" w:rsidTr="006E03CC">
        <w:trPr>
          <w:trHeight w:val="300"/>
        </w:trPr>
        <w:tc>
          <w:tcPr>
            <w:tcW w:w="5969" w:type="dxa"/>
            <w:shd w:val="clear" w:color="auto" w:fill="auto"/>
            <w:vAlign w:val="center"/>
            <w:hideMark/>
          </w:tcPr>
          <w:p w:rsidR="006E03CC" w:rsidRPr="00A72A6D" w:rsidRDefault="006E03CC" w:rsidP="00404A81">
            <w:pPr>
              <w:jc w:val="both"/>
              <w:rPr>
                <w:rFonts w:ascii="Arial Narrow" w:eastAsia="Times New Roman" w:hAnsi="Arial Narrow" w:cs="Calibri"/>
                <w:color w:val="000000"/>
                <w:lang w:eastAsia="es-CO"/>
              </w:rPr>
            </w:pPr>
            <w:r w:rsidRPr="00A72A6D">
              <w:rPr>
                <w:rFonts w:ascii="Arial Narrow" w:eastAsia="Times New Roman" w:hAnsi="Arial Narrow" w:cs="Calibri"/>
                <w:color w:val="000000"/>
                <w:lang w:val="es-ES" w:eastAsia="es-CO"/>
              </w:rPr>
              <w:t>Consolidar el Sistema Nacional de Cultura.</w:t>
            </w:r>
          </w:p>
        </w:tc>
        <w:tc>
          <w:tcPr>
            <w:tcW w:w="3260" w:type="dxa"/>
            <w:shd w:val="clear" w:color="auto" w:fill="auto"/>
            <w:noWrap/>
            <w:vAlign w:val="center"/>
          </w:tcPr>
          <w:p w:rsidR="006E03CC" w:rsidRPr="00A72A6D" w:rsidRDefault="00BE2C23" w:rsidP="004047F6">
            <w:pPr>
              <w:jc w:val="center"/>
              <w:rPr>
                <w:rFonts w:ascii="Arial Narrow" w:eastAsia="Times New Roman" w:hAnsi="Arial Narrow" w:cs="Calibri"/>
                <w:color w:val="000000"/>
                <w:lang w:eastAsia="es-CO"/>
              </w:rPr>
            </w:pPr>
            <w:r w:rsidRPr="00A72A6D">
              <w:rPr>
                <w:rFonts w:ascii="Arial Narrow" w:eastAsia="Times New Roman" w:hAnsi="Arial Narrow" w:cs="Calibri"/>
                <w:color w:val="000000"/>
                <w:lang w:eastAsia="es-CO"/>
              </w:rPr>
              <w:t>100%</w:t>
            </w:r>
          </w:p>
        </w:tc>
      </w:tr>
    </w:tbl>
    <w:p w:rsidR="00D32F1B" w:rsidRPr="00A72A6D" w:rsidRDefault="00D32F1B" w:rsidP="005F5F80">
      <w:pPr>
        <w:contextualSpacing/>
        <w:jc w:val="both"/>
        <w:rPr>
          <w:rFonts w:ascii="Arial Narrow" w:hAnsi="Arial Narrow"/>
          <w:lang w:val="es-MX"/>
        </w:rPr>
      </w:pPr>
    </w:p>
    <w:p w:rsidR="004B51B3" w:rsidRPr="00A72A6D" w:rsidRDefault="004B51B3" w:rsidP="004B51B3">
      <w:pPr>
        <w:contextualSpacing/>
        <w:jc w:val="both"/>
        <w:rPr>
          <w:rFonts w:ascii="Arial Narrow" w:hAnsi="Arial Narrow"/>
          <w:b/>
          <w:u w:val="single"/>
          <w:lang w:val="es-MX"/>
        </w:rPr>
      </w:pPr>
      <w:r w:rsidRPr="00A72A6D">
        <w:rPr>
          <w:rFonts w:ascii="Arial Narrow" w:hAnsi="Arial Narrow"/>
          <w:b/>
          <w:u w:val="single"/>
          <w:lang w:val="es-MX"/>
        </w:rPr>
        <w:t>4.2 PROCESOS DE PLANEACIÓN CULTURAL EN EL DEPARTAMENTO:</w:t>
      </w:r>
    </w:p>
    <w:p w:rsidR="004B51B3" w:rsidRPr="00A72A6D" w:rsidRDefault="004B51B3" w:rsidP="004B51B3">
      <w:pPr>
        <w:contextualSpacing/>
        <w:jc w:val="both"/>
        <w:rPr>
          <w:rFonts w:ascii="Arial Narrow" w:hAnsi="Arial Narrow"/>
          <w:b/>
          <w:lang w:val="es-MX"/>
        </w:rPr>
      </w:pPr>
    </w:p>
    <w:p w:rsidR="004B51B3" w:rsidRPr="00A72A6D" w:rsidRDefault="004B51B3" w:rsidP="004B51B3">
      <w:pPr>
        <w:contextualSpacing/>
        <w:jc w:val="both"/>
        <w:rPr>
          <w:rFonts w:ascii="Arial Narrow" w:hAnsi="Arial Narrow"/>
          <w:b/>
          <w:lang w:val="es-MX"/>
        </w:rPr>
      </w:pPr>
      <w:r w:rsidRPr="00A72A6D">
        <w:rPr>
          <w:rFonts w:ascii="Arial Narrow" w:hAnsi="Arial Narrow"/>
          <w:b/>
          <w:lang w:val="es-MX"/>
        </w:rPr>
        <w:t xml:space="preserve">4.2.1 Avance de metas Plan de Desarrollo </w:t>
      </w:r>
    </w:p>
    <w:p w:rsidR="00EC352A" w:rsidRPr="00A72A6D" w:rsidRDefault="00EC352A" w:rsidP="004B51B3">
      <w:pPr>
        <w:contextualSpacing/>
        <w:jc w:val="both"/>
        <w:rPr>
          <w:rFonts w:ascii="Arial Narrow" w:hAnsi="Arial Narrow"/>
          <w:b/>
          <w:lang w:val="es-MX"/>
        </w:rPr>
      </w:pPr>
    </w:p>
    <w:p w:rsidR="004B51B3" w:rsidRPr="00A72A6D" w:rsidRDefault="00EC352A" w:rsidP="004B51B3">
      <w:pPr>
        <w:contextualSpacing/>
        <w:jc w:val="both"/>
        <w:rPr>
          <w:rFonts w:ascii="Arial Narrow" w:hAnsi="Arial Narrow"/>
          <w:lang w:val="es-MX"/>
        </w:rPr>
      </w:pPr>
      <w:r w:rsidRPr="00A72A6D">
        <w:rPr>
          <w:rFonts w:ascii="Arial Narrow" w:hAnsi="Arial Narrow"/>
          <w:lang w:val="es-MX"/>
        </w:rPr>
        <w:t>VER ANEXO: ICULTUR EJEC SEPTIEMBRE 2015</w:t>
      </w:r>
    </w:p>
    <w:p w:rsidR="00EC352A" w:rsidRPr="00A72A6D" w:rsidRDefault="00EC352A" w:rsidP="004B51B3">
      <w:pPr>
        <w:contextualSpacing/>
        <w:jc w:val="both"/>
        <w:rPr>
          <w:rFonts w:ascii="Arial Narrow" w:hAnsi="Arial Narrow"/>
          <w:b/>
          <w:lang w:val="es-MX"/>
        </w:rPr>
      </w:pPr>
    </w:p>
    <w:p w:rsidR="004B51B3" w:rsidRPr="00A72A6D" w:rsidRDefault="004B51B3" w:rsidP="004B51B3">
      <w:pPr>
        <w:contextualSpacing/>
        <w:jc w:val="both"/>
        <w:rPr>
          <w:rFonts w:ascii="Arial Narrow" w:hAnsi="Arial Narrow"/>
          <w:b/>
          <w:lang w:val="es-MX"/>
        </w:rPr>
      </w:pPr>
      <w:r w:rsidRPr="00A72A6D">
        <w:rPr>
          <w:rFonts w:ascii="Arial Narrow" w:hAnsi="Arial Narrow"/>
          <w:b/>
          <w:lang w:val="es-MX"/>
        </w:rPr>
        <w:t>4.2.2 Concordancia con metas Plan Nacional de Desarrollo</w:t>
      </w:r>
      <w:r w:rsidRPr="00A72A6D">
        <w:rPr>
          <w:rFonts w:ascii="Arial Narrow" w:hAnsi="Arial Narrow"/>
          <w:b/>
          <w:color w:val="FF0000"/>
          <w:lang w:val="es-MX"/>
        </w:rPr>
        <w:t xml:space="preserve"> </w:t>
      </w:r>
    </w:p>
    <w:p w:rsidR="004B51B3" w:rsidRPr="00A72A6D" w:rsidRDefault="004B51B3" w:rsidP="004B51B3">
      <w:pPr>
        <w:contextualSpacing/>
        <w:jc w:val="both"/>
        <w:rPr>
          <w:rFonts w:ascii="Arial Narrow" w:hAnsi="Arial Narrow"/>
          <w:b/>
          <w:lang w:val="es-MX"/>
        </w:rPr>
      </w:pPr>
    </w:p>
    <w:p w:rsidR="00CC5B7A" w:rsidRPr="00A72A6D" w:rsidRDefault="00CC5B7A" w:rsidP="00CC5B7A">
      <w:pPr>
        <w:contextualSpacing/>
        <w:jc w:val="both"/>
        <w:rPr>
          <w:rFonts w:ascii="Arial Narrow" w:hAnsi="Arial Narrow"/>
          <w:lang w:val="es-MX"/>
        </w:rPr>
      </w:pPr>
      <w:r w:rsidRPr="00A72A6D">
        <w:rPr>
          <w:rFonts w:ascii="Arial Narrow" w:hAnsi="Arial Narrow"/>
          <w:lang w:val="es-MX"/>
        </w:rPr>
        <w:t>VER ANEXO: ICULTUR EJEC SEPTIEMBRE 2015</w:t>
      </w:r>
    </w:p>
    <w:p w:rsidR="00CC5B7A" w:rsidRPr="00A72A6D" w:rsidRDefault="00CC5B7A" w:rsidP="004B51B3">
      <w:pPr>
        <w:contextualSpacing/>
        <w:jc w:val="both"/>
        <w:rPr>
          <w:rFonts w:ascii="Arial Narrow" w:hAnsi="Arial Narrow"/>
          <w:b/>
          <w:lang w:val="es-MX"/>
        </w:rPr>
      </w:pPr>
    </w:p>
    <w:p w:rsidR="004B51B3" w:rsidRPr="00A72A6D" w:rsidRDefault="004B51B3" w:rsidP="004B51B3">
      <w:pPr>
        <w:contextualSpacing/>
        <w:jc w:val="both"/>
        <w:rPr>
          <w:rFonts w:ascii="Arial Narrow" w:hAnsi="Arial Narrow"/>
          <w:b/>
          <w:lang w:val="es-MX"/>
        </w:rPr>
      </w:pPr>
      <w:r w:rsidRPr="00A72A6D">
        <w:rPr>
          <w:rFonts w:ascii="Arial Narrow" w:hAnsi="Arial Narrow"/>
          <w:b/>
          <w:lang w:val="es-MX"/>
        </w:rPr>
        <w:t xml:space="preserve">4.2.3 Recomendaciones formulación nuevos planes sobre planeación cultural </w:t>
      </w:r>
    </w:p>
    <w:p w:rsidR="00EC352A" w:rsidRPr="00A72A6D" w:rsidRDefault="00CC5B7A" w:rsidP="00CC5B7A">
      <w:pPr>
        <w:pStyle w:val="Prrafodelista"/>
        <w:numPr>
          <w:ilvl w:val="0"/>
          <w:numId w:val="30"/>
        </w:numPr>
        <w:contextualSpacing/>
        <w:jc w:val="both"/>
        <w:rPr>
          <w:rFonts w:ascii="Arial Narrow" w:hAnsi="Arial Narrow"/>
          <w:sz w:val="24"/>
          <w:szCs w:val="24"/>
          <w:lang w:val="es-MX"/>
        </w:rPr>
      </w:pPr>
      <w:r w:rsidRPr="00A72A6D">
        <w:rPr>
          <w:rFonts w:ascii="Arial Narrow" w:hAnsi="Arial Narrow"/>
          <w:sz w:val="24"/>
          <w:szCs w:val="24"/>
          <w:lang w:val="es-MX"/>
        </w:rPr>
        <w:t xml:space="preserve">Formular el Plan de Acción teniendo en cuenta la Línea Base </w:t>
      </w:r>
    </w:p>
    <w:p w:rsidR="00CC5B7A" w:rsidRPr="00A72A6D" w:rsidRDefault="005A639B" w:rsidP="00CC5B7A">
      <w:pPr>
        <w:pStyle w:val="Prrafodelista"/>
        <w:numPr>
          <w:ilvl w:val="0"/>
          <w:numId w:val="30"/>
        </w:numPr>
        <w:contextualSpacing/>
        <w:jc w:val="both"/>
        <w:rPr>
          <w:rFonts w:ascii="Arial Narrow" w:hAnsi="Arial Narrow"/>
          <w:sz w:val="24"/>
          <w:szCs w:val="24"/>
          <w:lang w:val="es-MX"/>
        </w:rPr>
      </w:pPr>
      <w:r w:rsidRPr="00A72A6D">
        <w:rPr>
          <w:rFonts w:ascii="Arial Narrow" w:hAnsi="Arial Narrow"/>
          <w:sz w:val="24"/>
          <w:szCs w:val="24"/>
          <w:lang w:val="es-MX"/>
        </w:rPr>
        <w:t>Incluir recomendaciones de la comunidad bolivarense en el Plan</w:t>
      </w:r>
    </w:p>
    <w:p w:rsidR="00CC5B7A" w:rsidRPr="00A72A6D" w:rsidRDefault="00CC5B7A" w:rsidP="00CC5B7A">
      <w:pPr>
        <w:contextualSpacing/>
        <w:jc w:val="both"/>
        <w:rPr>
          <w:rFonts w:ascii="Arial Narrow" w:hAnsi="Arial Narrow"/>
          <w:lang w:val="es-MX"/>
        </w:rPr>
      </w:pPr>
    </w:p>
    <w:p w:rsidR="004B51B3" w:rsidRPr="00A72A6D" w:rsidRDefault="004B51B3" w:rsidP="004B51B3">
      <w:pPr>
        <w:contextualSpacing/>
        <w:jc w:val="both"/>
        <w:rPr>
          <w:rFonts w:ascii="Arial Narrow" w:hAnsi="Arial Narrow"/>
          <w:b/>
          <w:u w:val="single"/>
          <w:lang w:val="es-MX"/>
        </w:rPr>
      </w:pPr>
      <w:r w:rsidRPr="00A72A6D">
        <w:rPr>
          <w:rFonts w:ascii="Arial Narrow" w:hAnsi="Arial Narrow"/>
          <w:b/>
          <w:u w:val="single"/>
          <w:lang w:val="es-MX"/>
        </w:rPr>
        <w:t xml:space="preserve">4.3 PROCESOS DE PLANEACIÓN CULTURAL CIUDAD CAPITAL </w:t>
      </w:r>
    </w:p>
    <w:p w:rsidR="004B51B3" w:rsidRPr="00A72A6D" w:rsidRDefault="004B51B3" w:rsidP="004B51B3">
      <w:pPr>
        <w:pStyle w:val="Prrafodelista"/>
        <w:ind w:left="480"/>
        <w:contextualSpacing/>
        <w:jc w:val="both"/>
        <w:rPr>
          <w:rFonts w:ascii="Arial Narrow" w:hAnsi="Arial Narrow"/>
          <w:b/>
          <w:sz w:val="24"/>
          <w:szCs w:val="24"/>
          <w:u w:val="single"/>
          <w:lang w:val="es-MX"/>
        </w:rPr>
      </w:pPr>
    </w:p>
    <w:p w:rsidR="004B51B3" w:rsidRPr="00A72A6D" w:rsidRDefault="004B51B3" w:rsidP="004B51B3">
      <w:pPr>
        <w:pStyle w:val="Prrafodelista"/>
        <w:ind w:left="0"/>
        <w:contextualSpacing/>
        <w:jc w:val="both"/>
        <w:rPr>
          <w:rFonts w:ascii="Arial Narrow" w:hAnsi="Arial Narrow"/>
          <w:b/>
          <w:sz w:val="24"/>
          <w:szCs w:val="24"/>
          <w:lang w:val="es-MX"/>
        </w:rPr>
      </w:pPr>
      <w:r w:rsidRPr="00A72A6D">
        <w:rPr>
          <w:rFonts w:ascii="Arial Narrow" w:hAnsi="Arial Narrow"/>
          <w:b/>
          <w:sz w:val="24"/>
          <w:szCs w:val="24"/>
          <w:lang w:val="es-MX"/>
        </w:rPr>
        <w:t>4.3.1 Ava</w:t>
      </w:r>
      <w:r w:rsidR="00CC5B7A" w:rsidRPr="00A72A6D">
        <w:rPr>
          <w:rFonts w:ascii="Arial Narrow" w:hAnsi="Arial Narrow"/>
          <w:b/>
          <w:sz w:val="24"/>
          <w:szCs w:val="24"/>
          <w:lang w:val="es-MX"/>
        </w:rPr>
        <w:t xml:space="preserve">nce de metas Plan de Desarrollo. </w:t>
      </w:r>
      <w:r w:rsidR="00CC5B7A" w:rsidRPr="00A72A6D">
        <w:rPr>
          <w:rFonts w:ascii="Arial Narrow" w:hAnsi="Arial Narrow"/>
          <w:sz w:val="24"/>
          <w:szCs w:val="24"/>
          <w:lang w:val="es-MX"/>
        </w:rPr>
        <w:t>No Aplica</w:t>
      </w:r>
    </w:p>
    <w:p w:rsidR="00E21431" w:rsidRPr="00A72A6D" w:rsidRDefault="00E21431" w:rsidP="004B51B3">
      <w:pPr>
        <w:pStyle w:val="Prrafodelista"/>
        <w:ind w:left="0"/>
        <w:contextualSpacing/>
        <w:jc w:val="both"/>
        <w:rPr>
          <w:rFonts w:ascii="Arial Narrow" w:hAnsi="Arial Narrow"/>
          <w:b/>
          <w:sz w:val="24"/>
          <w:szCs w:val="24"/>
          <w:lang w:val="es-MX"/>
        </w:rPr>
      </w:pPr>
    </w:p>
    <w:p w:rsidR="004B51B3" w:rsidRPr="00A72A6D" w:rsidRDefault="004B51B3" w:rsidP="0043430D">
      <w:pPr>
        <w:pStyle w:val="Prrafodelista"/>
        <w:ind w:left="0"/>
        <w:contextualSpacing/>
        <w:jc w:val="both"/>
        <w:rPr>
          <w:rFonts w:ascii="Arial Narrow" w:hAnsi="Arial Narrow"/>
          <w:b/>
          <w:sz w:val="24"/>
          <w:szCs w:val="24"/>
          <w:lang w:val="es-MX"/>
        </w:rPr>
      </w:pPr>
      <w:r w:rsidRPr="00A72A6D">
        <w:rPr>
          <w:rFonts w:ascii="Arial Narrow" w:hAnsi="Arial Narrow"/>
          <w:b/>
          <w:sz w:val="24"/>
          <w:szCs w:val="24"/>
          <w:lang w:val="es-MX"/>
        </w:rPr>
        <w:t>4.3.2 Concordancia con me</w:t>
      </w:r>
      <w:r w:rsidR="00CC5B7A" w:rsidRPr="00A72A6D">
        <w:rPr>
          <w:rFonts w:ascii="Arial Narrow" w:hAnsi="Arial Narrow"/>
          <w:b/>
          <w:sz w:val="24"/>
          <w:szCs w:val="24"/>
          <w:lang w:val="es-MX"/>
        </w:rPr>
        <w:t xml:space="preserve">tas Plan Nacional de Desarrollo. </w:t>
      </w:r>
      <w:r w:rsidR="00CC5B7A" w:rsidRPr="00A72A6D">
        <w:rPr>
          <w:rFonts w:ascii="Arial Narrow" w:hAnsi="Arial Narrow"/>
          <w:sz w:val="24"/>
          <w:szCs w:val="24"/>
          <w:lang w:val="es-MX"/>
        </w:rPr>
        <w:t>No Aplica</w:t>
      </w:r>
    </w:p>
    <w:p w:rsidR="004B51B3" w:rsidRPr="00A72A6D" w:rsidRDefault="004B51B3" w:rsidP="004B51B3">
      <w:pPr>
        <w:pStyle w:val="Prrafodelista"/>
        <w:ind w:left="0"/>
        <w:contextualSpacing/>
        <w:jc w:val="both"/>
        <w:rPr>
          <w:rFonts w:ascii="Arial Narrow" w:hAnsi="Arial Narrow"/>
          <w:b/>
          <w:sz w:val="24"/>
          <w:szCs w:val="24"/>
          <w:lang w:val="es-MX"/>
        </w:rPr>
      </w:pPr>
    </w:p>
    <w:p w:rsidR="004B51B3" w:rsidRPr="00A72A6D" w:rsidRDefault="004B51B3" w:rsidP="004B51B3">
      <w:pPr>
        <w:pStyle w:val="Prrafodelista"/>
        <w:ind w:left="0"/>
        <w:contextualSpacing/>
        <w:jc w:val="both"/>
        <w:rPr>
          <w:rFonts w:ascii="Arial Narrow" w:hAnsi="Arial Narrow"/>
          <w:b/>
          <w:sz w:val="24"/>
          <w:szCs w:val="24"/>
          <w:lang w:val="es-MX"/>
        </w:rPr>
      </w:pPr>
      <w:r w:rsidRPr="00A72A6D">
        <w:rPr>
          <w:rFonts w:ascii="Arial Narrow" w:hAnsi="Arial Narrow"/>
          <w:b/>
          <w:sz w:val="24"/>
          <w:szCs w:val="24"/>
          <w:lang w:val="es-MX"/>
        </w:rPr>
        <w:t>4.3.3 Recomendaciones formulación nuevos planes sobre planeación cultural</w:t>
      </w:r>
      <w:r w:rsidR="00CC5B7A" w:rsidRPr="00A72A6D">
        <w:rPr>
          <w:rFonts w:ascii="Arial Narrow" w:hAnsi="Arial Narrow"/>
          <w:b/>
          <w:sz w:val="24"/>
          <w:szCs w:val="24"/>
          <w:lang w:val="es-MX"/>
        </w:rPr>
        <w:t xml:space="preserve">. </w:t>
      </w:r>
      <w:r w:rsidR="00CC5B7A" w:rsidRPr="00A72A6D">
        <w:rPr>
          <w:rFonts w:ascii="Arial Narrow" w:hAnsi="Arial Narrow"/>
          <w:sz w:val="24"/>
          <w:szCs w:val="24"/>
          <w:lang w:val="es-MX"/>
        </w:rPr>
        <w:t>No Aplica</w:t>
      </w:r>
    </w:p>
    <w:p w:rsidR="00A556A7" w:rsidRPr="00A72A6D" w:rsidRDefault="0081787F" w:rsidP="0081787F">
      <w:pPr>
        <w:contextualSpacing/>
        <w:jc w:val="both"/>
        <w:rPr>
          <w:rFonts w:ascii="Arial Narrow" w:hAnsi="Arial Narrow"/>
          <w:b/>
          <w:lang w:val="es-MX"/>
        </w:rPr>
      </w:pPr>
      <w:r w:rsidRPr="00A72A6D">
        <w:rPr>
          <w:rFonts w:ascii="Arial Narrow" w:hAnsi="Arial Narrow"/>
          <w:b/>
          <w:lang w:val="es-MX"/>
        </w:rPr>
        <w:t xml:space="preserve">5. </w:t>
      </w:r>
      <w:r w:rsidR="00A556A7" w:rsidRPr="00A72A6D">
        <w:rPr>
          <w:rFonts w:ascii="Arial Narrow" w:hAnsi="Arial Narrow"/>
          <w:b/>
          <w:lang w:val="es-MX"/>
        </w:rPr>
        <w:t>FINANCIACIÓN</w:t>
      </w:r>
    </w:p>
    <w:p w:rsidR="00DF2E1A" w:rsidRPr="00A72A6D" w:rsidRDefault="00DF2E1A" w:rsidP="0081787F">
      <w:pPr>
        <w:contextualSpacing/>
        <w:jc w:val="both"/>
        <w:rPr>
          <w:rFonts w:ascii="Arial Narrow" w:hAnsi="Arial Narrow"/>
          <w:b/>
          <w:lang w:val="es-MX"/>
        </w:rPr>
      </w:pPr>
    </w:p>
    <w:p w:rsidR="00A556A7" w:rsidRPr="00A72A6D" w:rsidRDefault="0081787F" w:rsidP="0081787F">
      <w:pPr>
        <w:contextualSpacing/>
        <w:jc w:val="both"/>
        <w:rPr>
          <w:rFonts w:ascii="Arial Narrow" w:hAnsi="Arial Narrow"/>
          <w:b/>
          <w:u w:val="single"/>
          <w:lang w:val="es-MX"/>
        </w:rPr>
      </w:pPr>
      <w:r w:rsidRPr="00A72A6D">
        <w:rPr>
          <w:rFonts w:ascii="Arial Narrow" w:hAnsi="Arial Narrow"/>
          <w:b/>
          <w:u w:val="single"/>
          <w:lang w:val="es-MX"/>
        </w:rPr>
        <w:t xml:space="preserve">5.1 </w:t>
      </w:r>
      <w:r w:rsidR="00A556A7" w:rsidRPr="00A72A6D">
        <w:rPr>
          <w:rFonts w:ascii="Arial Narrow" w:hAnsi="Arial Narrow"/>
          <w:b/>
          <w:u w:val="single"/>
          <w:lang w:val="es-MX"/>
        </w:rPr>
        <w:t>ESTAMPILLAS PROCULTURA CONSOLIDADO DEPARTAMENTAL</w:t>
      </w:r>
    </w:p>
    <w:p w:rsidR="00A556A7" w:rsidRPr="00A72A6D" w:rsidRDefault="00A556A7" w:rsidP="00A556A7">
      <w:pPr>
        <w:jc w:val="both"/>
        <w:rPr>
          <w:rFonts w:ascii="Arial Narrow" w:hAnsi="Arial Narrow"/>
          <w:b/>
          <w:lang w:val="es-MX"/>
        </w:rPr>
      </w:pPr>
    </w:p>
    <w:p w:rsidR="00A556A7" w:rsidRPr="00A72A6D" w:rsidRDefault="0081787F" w:rsidP="0081787F">
      <w:pPr>
        <w:contextualSpacing/>
        <w:jc w:val="both"/>
        <w:rPr>
          <w:rFonts w:ascii="Arial Narrow" w:hAnsi="Arial Narrow"/>
          <w:b/>
          <w:lang w:val="es-MX"/>
        </w:rPr>
      </w:pPr>
      <w:r w:rsidRPr="00A72A6D">
        <w:rPr>
          <w:rFonts w:ascii="Arial Narrow" w:hAnsi="Arial Narrow"/>
          <w:b/>
          <w:lang w:val="es-MX"/>
        </w:rPr>
        <w:t xml:space="preserve">5.1.1 </w:t>
      </w:r>
      <w:r w:rsidR="004A652C" w:rsidRPr="00A72A6D">
        <w:rPr>
          <w:rFonts w:ascii="Arial Narrow" w:hAnsi="Arial Narrow"/>
          <w:b/>
          <w:lang w:val="es-MX"/>
        </w:rPr>
        <w:t xml:space="preserve">Existencia de Estampillas </w:t>
      </w:r>
      <w:proofErr w:type="spellStart"/>
      <w:r w:rsidR="004A652C" w:rsidRPr="00A72A6D">
        <w:rPr>
          <w:rFonts w:ascii="Arial Narrow" w:hAnsi="Arial Narrow"/>
          <w:b/>
          <w:lang w:val="es-MX"/>
        </w:rPr>
        <w:t>Procultura</w:t>
      </w:r>
      <w:proofErr w:type="spellEnd"/>
      <w:r w:rsidR="004A652C" w:rsidRPr="00A72A6D">
        <w:rPr>
          <w:rFonts w:ascii="Arial Narrow" w:hAnsi="Arial Narrow"/>
          <w:b/>
          <w:lang w:val="es-MX"/>
        </w:rPr>
        <w:t xml:space="preserve"> </w:t>
      </w:r>
    </w:p>
    <w:p w:rsidR="003E0EF7" w:rsidRPr="00A72A6D" w:rsidRDefault="00DF6F47" w:rsidP="0081787F">
      <w:pPr>
        <w:contextualSpacing/>
        <w:jc w:val="both"/>
        <w:rPr>
          <w:rFonts w:ascii="Arial Narrow" w:hAnsi="Arial Narrow"/>
          <w:lang w:val="es-MX"/>
        </w:rPr>
      </w:pPr>
      <w:r w:rsidRPr="00A72A6D">
        <w:rPr>
          <w:rFonts w:ascii="Arial Narrow" w:hAnsi="Arial Narrow"/>
          <w:lang w:val="es-MX"/>
        </w:rPr>
        <w:t xml:space="preserve">Si existe. </w:t>
      </w:r>
      <w:r w:rsidR="005F5F80" w:rsidRPr="00A72A6D">
        <w:rPr>
          <w:rFonts w:ascii="Arial Narrow" w:hAnsi="Arial Narrow"/>
          <w:lang w:val="es-MX"/>
        </w:rPr>
        <w:t xml:space="preserve">Actualmente, </w:t>
      </w:r>
      <w:r w:rsidRPr="00A72A6D">
        <w:rPr>
          <w:rFonts w:ascii="Arial Narrow" w:hAnsi="Arial Narrow"/>
          <w:lang w:val="es-MX"/>
        </w:rPr>
        <w:t>ICULTUR</w:t>
      </w:r>
      <w:r w:rsidR="005F5F80" w:rsidRPr="00A72A6D">
        <w:rPr>
          <w:rFonts w:ascii="Arial Narrow" w:hAnsi="Arial Narrow"/>
          <w:lang w:val="es-MX"/>
        </w:rPr>
        <w:t xml:space="preserve"> recibe el 25% del recaudo de la estampilla </w:t>
      </w:r>
      <w:proofErr w:type="spellStart"/>
      <w:r w:rsidRPr="00A72A6D">
        <w:rPr>
          <w:rFonts w:ascii="Arial Narrow" w:hAnsi="Arial Narrow"/>
          <w:lang w:val="es-MX"/>
        </w:rPr>
        <w:t>P</w:t>
      </w:r>
      <w:r w:rsidR="005F5F80" w:rsidRPr="00A72A6D">
        <w:rPr>
          <w:rFonts w:ascii="Arial Narrow" w:hAnsi="Arial Narrow"/>
          <w:lang w:val="es-MX"/>
        </w:rPr>
        <w:t>rocultura</w:t>
      </w:r>
      <w:proofErr w:type="spellEnd"/>
      <w:r w:rsidRPr="00A72A6D">
        <w:rPr>
          <w:rFonts w:ascii="Arial Narrow" w:hAnsi="Arial Narrow"/>
          <w:lang w:val="es-MX"/>
        </w:rPr>
        <w:t>.</w:t>
      </w:r>
    </w:p>
    <w:p w:rsidR="005F5F80" w:rsidRPr="00A72A6D" w:rsidRDefault="005F5F80" w:rsidP="0081787F">
      <w:pPr>
        <w:contextualSpacing/>
        <w:jc w:val="both"/>
        <w:rPr>
          <w:rFonts w:ascii="Arial Narrow" w:hAnsi="Arial Narrow"/>
          <w:lang w:val="es-MX"/>
        </w:rPr>
      </w:pPr>
    </w:p>
    <w:p w:rsidR="004133A1" w:rsidRPr="00A72A6D" w:rsidRDefault="0081787F" w:rsidP="0081787F">
      <w:pPr>
        <w:contextualSpacing/>
        <w:jc w:val="both"/>
        <w:rPr>
          <w:rFonts w:ascii="Arial Narrow" w:hAnsi="Arial Narrow"/>
          <w:b/>
          <w:lang w:val="es-MX"/>
        </w:rPr>
      </w:pPr>
      <w:r w:rsidRPr="00A72A6D">
        <w:rPr>
          <w:rFonts w:ascii="Arial Narrow" w:hAnsi="Arial Narrow"/>
          <w:b/>
          <w:lang w:val="es-MX"/>
        </w:rPr>
        <w:t xml:space="preserve">5.1.2 </w:t>
      </w:r>
      <w:r w:rsidR="004A652C" w:rsidRPr="00A72A6D">
        <w:rPr>
          <w:rFonts w:ascii="Arial Narrow" w:hAnsi="Arial Narrow"/>
          <w:b/>
          <w:lang w:val="es-MX"/>
        </w:rPr>
        <w:t xml:space="preserve">Información de recaudo FUT Estampillas </w:t>
      </w:r>
      <w:proofErr w:type="spellStart"/>
      <w:r w:rsidR="004A652C" w:rsidRPr="00A72A6D">
        <w:rPr>
          <w:rFonts w:ascii="Arial Narrow" w:hAnsi="Arial Narrow"/>
          <w:b/>
          <w:lang w:val="es-MX"/>
        </w:rPr>
        <w:t>Procultura</w:t>
      </w:r>
      <w:proofErr w:type="spellEnd"/>
      <w:r w:rsidR="004A652C" w:rsidRPr="00A72A6D">
        <w:rPr>
          <w:rFonts w:ascii="Arial Narrow" w:hAnsi="Arial Narrow"/>
          <w:b/>
          <w:lang w:val="es-MX"/>
        </w:rPr>
        <w:t xml:space="preserve"> </w:t>
      </w:r>
    </w:p>
    <w:tbl>
      <w:tblPr>
        <w:tblStyle w:val="Tablaconcuadrcula"/>
        <w:tblW w:w="0" w:type="auto"/>
        <w:tblInd w:w="108" w:type="dxa"/>
        <w:tblLook w:val="04A0" w:firstRow="1" w:lastRow="0" w:firstColumn="1" w:lastColumn="0" w:noHBand="0" w:noVBand="1"/>
      </w:tblPr>
      <w:tblGrid>
        <w:gridCol w:w="1653"/>
        <w:gridCol w:w="2348"/>
        <w:gridCol w:w="2488"/>
        <w:gridCol w:w="2231"/>
      </w:tblGrid>
      <w:tr w:rsidR="00117C46" w:rsidRPr="00A72A6D" w:rsidTr="00C16D88">
        <w:tc>
          <w:tcPr>
            <w:tcW w:w="1701" w:type="dxa"/>
            <w:shd w:val="clear" w:color="auto" w:fill="D0CECE" w:themeFill="background2" w:themeFillShade="E6"/>
            <w:vAlign w:val="center"/>
          </w:tcPr>
          <w:p w:rsidR="00117C46" w:rsidRPr="00A72A6D" w:rsidRDefault="00117C46" w:rsidP="00C16D88">
            <w:pPr>
              <w:jc w:val="center"/>
              <w:rPr>
                <w:rFonts w:ascii="Arial Narrow" w:hAnsi="Arial Narrow"/>
                <w:b/>
                <w:lang w:val="es-MX"/>
              </w:rPr>
            </w:pPr>
            <w:r w:rsidRPr="00A72A6D">
              <w:rPr>
                <w:rFonts w:ascii="Arial Narrow" w:hAnsi="Arial Narrow"/>
                <w:b/>
                <w:lang w:val="es-MX"/>
              </w:rPr>
              <w:t>Año</w:t>
            </w:r>
          </w:p>
        </w:tc>
        <w:tc>
          <w:tcPr>
            <w:tcW w:w="2410" w:type="dxa"/>
            <w:shd w:val="clear" w:color="auto" w:fill="D0CECE" w:themeFill="background2" w:themeFillShade="E6"/>
            <w:vAlign w:val="center"/>
          </w:tcPr>
          <w:p w:rsidR="00117C46" w:rsidRPr="00A72A6D" w:rsidRDefault="00117C46" w:rsidP="00C16D88">
            <w:pPr>
              <w:jc w:val="center"/>
              <w:rPr>
                <w:rFonts w:ascii="Arial Narrow" w:hAnsi="Arial Narrow"/>
                <w:b/>
                <w:lang w:val="es-MX"/>
              </w:rPr>
            </w:pPr>
            <w:r w:rsidRPr="00A72A6D">
              <w:rPr>
                <w:rFonts w:ascii="Arial Narrow" w:hAnsi="Arial Narrow"/>
                <w:b/>
                <w:lang w:val="es-MX"/>
              </w:rPr>
              <w:t>Categoría de municipio</w:t>
            </w:r>
          </w:p>
        </w:tc>
        <w:tc>
          <w:tcPr>
            <w:tcW w:w="2552" w:type="dxa"/>
            <w:shd w:val="clear" w:color="auto" w:fill="D0CECE" w:themeFill="background2" w:themeFillShade="E6"/>
            <w:vAlign w:val="center"/>
          </w:tcPr>
          <w:p w:rsidR="00117C46" w:rsidRPr="00A72A6D" w:rsidRDefault="00117C46" w:rsidP="00C16D88">
            <w:pPr>
              <w:jc w:val="center"/>
              <w:rPr>
                <w:rFonts w:ascii="Arial Narrow" w:hAnsi="Arial Narrow"/>
                <w:b/>
                <w:lang w:val="es-MX"/>
              </w:rPr>
            </w:pPr>
            <w:r w:rsidRPr="00A72A6D">
              <w:rPr>
                <w:rFonts w:ascii="Arial Narrow" w:hAnsi="Arial Narrow"/>
                <w:b/>
                <w:lang w:val="es-MX"/>
              </w:rPr>
              <w:t>Número de municipios por categoría</w:t>
            </w:r>
          </w:p>
        </w:tc>
        <w:tc>
          <w:tcPr>
            <w:tcW w:w="2283" w:type="dxa"/>
            <w:shd w:val="clear" w:color="auto" w:fill="D0CECE" w:themeFill="background2" w:themeFillShade="E6"/>
            <w:vAlign w:val="center"/>
          </w:tcPr>
          <w:p w:rsidR="00117C46" w:rsidRPr="00A72A6D" w:rsidRDefault="00117C46" w:rsidP="00C16D88">
            <w:pPr>
              <w:jc w:val="center"/>
              <w:rPr>
                <w:rFonts w:ascii="Arial Narrow" w:hAnsi="Arial Narrow"/>
                <w:b/>
                <w:lang w:val="es-MX"/>
              </w:rPr>
            </w:pPr>
            <w:r w:rsidRPr="00A72A6D">
              <w:rPr>
                <w:rFonts w:ascii="Arial Narrow" w:hAnsi="Arial Narrow"/>
                <w:b/>
                <w:lang w:val="es-MX"/>
              </w:rPr>
              <w:t>Promedio de recaudo por categoría</w:t>
            </w:r>
          </w:p>
        </w:tc>
      </w:tr>
      <w:tr w:rsidR="00117C46" w:rsidRPr="00A72A6D" w:rsidTr="00C16D88">
        <w:tc>
          <w:tcPr>
            <w:tcW w:w="1701" w:type="dxa"/>
            <w:vMerge w:val="restart"/>
            <w:vAlign w:val="center"/>
          </w:tcPr>
          <w:p w:rsidR="00117C46" w:rsidRPr="00A72A6D" w:rsidRDefault="00117C46" w:rsidP="00C16D88">
            <w:pPr>
              <w:jc w:val="center"/>
              <w:rPr>
                <w:rFonts w:ascii="Arial Narrow" w:hAnsi="Arial Narrow"/>
                <w:lang w:val="es-MX"/>
              </w:rPr>
            </w:pPr>
            <w:r w:rsidRPr="00A72A6D">
              <w:rPr>
                <w:rFonts w:ascii="Arial Narrow" w:hAnsi="Arial Narrow"/>
                <w:lang w:val="es-MX"/>
              </w:rPr>
              <w:t>2014</w:t>
            </w:r>
            <w:r w:rsidR="005B714B">
              <w:rPr>
                <w:rFonts w:ascii="Arial Narrow" w:hAnsi="Arial Narrow"/>
                <w:lang w:val="es-MX"/>
              </w:rPr>
              <w:t>-2015</w:t>
            </w:r>
          </w:p>
        </w:tc>
        <w:tc>
          <w:tcPr>
            <w:tcW w:w="2410" w:type="dxa"/>
          </w:tcPr>
          <w:p w:rsidR="00117C46" w:rsidRPr="00A72A6D" w:rsidRDefault="00117C46" w:rsidP="00C16D88">
            <w:pPr>
              <w:jc w:val="center"/>
              <w:rPr>
                <w:rFonts w:ascii="Arial Narrow" w:hAnsi="Arial Narrow"/>
                <w:lang w:val="es-MX"/>
              </w:rPr>
            </w:pPr>
            <w:r w:rsidRPr="00A72A6D">
              <w:rPr>
                <w:rFonts w:ascii="Arial Narrow" w:hAnsi="Arial Narrow"/>
                <w:lang w:val="es-MX"/>
              </w:rPr>
              <w:t>Primera</w:t>
            </w:r>
          </w:p>
        </w:tc>
        <w:tc>
          <w:tcPr>
            <w:tcW w:w="2552" w:type="dxa"/>
            <w:vAlign w:val="center"/>
          </w:tcPr>
          <w:p w:rsidR="00117C46" w:rsidRPr="00A72A6D" w:rsidRDefault="00C16D88" w:rsidP="00C16D88">
            <w:pPr>
              <w:jc w:val="center"/>
              <w:rPr>
                <w:rFonts w:ascii="Arial Narrow" w:hAnsi="Arial Narrow"/>
                <w:lang w:val="es-MX"/>
              </w:rPr>
            </w:pPr>
            <w:r w:rsidRPr="00A72A6D">
              <w:rPr>
                <w:rFonts w:ascii="Arial Narrow" w:hAnsi="Arial Narrow"/>
                <w:lang w:val="es-MX"/>
              </w:rPr>
              <w:t>0</w:t>
            </w:r>
          </w:p>
        </w:tc>
        <w:tc>
          <w:tcPr>
            <w:tcW w:w="2283" w:type="dxa"/>
            <w:vAlign w:val="center"/>
          </w:tcPr>
          <w:p w:rsidR="00117C46" w:rsidRPr="00A72A6D" w:rsidRDefault="00117C46" w:rsidP="00C16D88">
            <w:pPr>
              <w:jc w:val="center"/>
              <w:rPr>
                <w:rFonts w:ascii="Arial Narrow" w:hAnsi="Arial Narrow"/>
                <w:lang w:val="es-MX"/>
              </w:rPr>
            </w:pPr>
          </w:p>
        </w:tc>
      </w:tr>
      <w:tr w:rsidR="00117C46" w:rsidRPr="00A72A6D" w:rsidTr="00C16D88">
        <w:tc>
          <w:tcPr>
            <w:tcW w:w="1701" w:type="dxa"/>
            <w:vMerge/>
          </w:tcPr>
          <w:p w:rsidR="00117C46" w:rsidRPr="00A72A6D" w:rsidRDefault="00117C46" w:rsidP="00C16D88">
            <w:pPr>
              <w:jc w:val="both"/>
              <w:rPr>
                <w:rFonts w:ascii="Arial Narrow" w:hAnsi="Arial Narrow"/>
                <w:lang w:val="es-MX"/>
              </w:rPr>
            </w:pPr>
          </w:p>
        </w:tc>
        <w:tc>
          <w:tcPr>
            <w:tcW w:w="2410" w:type="dxa"/>
          </w:tcPr>
          <w:p w:rsidR="00117C46" w:rsidRPr="00A72A6D" w:rsidRDefault="00117C46" w:rsidP="00C16D88">
            <w:pPr>
              <w:jc w:val="center"/>
              <w:rPr>
                <w:rFonts w:ascii="Arial Narrow" w:hAnsi="Arial Narrow"/>
                <w:lang w:val="es-MX"/>
              </w:rPr>
            </w:pPr>
            <w:r w:rsidRPr="00A72A6D">
              <w:rPr>
                <w:rFonts w:ascii="Arial Narrow" w:hAnsi="Arial Narrow"/>
                <w:lang w:val="es-MX"/>
              </w:rPr>
              <w:t>Segunda</w:t>
            </w:r>
          </w:p>
        </w:tc>
        <w:tc>
          <w:tcPr>
            <w:tcW w:w="2552" w:type="dxa"/>
            <w:vAlign w:val="center"/>
          </w:tcPr>
          <w:p w:rsidR="00117C46" w:rsidRPr="00A72A6D" w:rsidRDefault="00C16D88" w:rsidP="00C16D88">
            <w:pPr>
              <w:jc w:val="center"/>
              <w:rPr>
                <w:rFonts w:ascii="Arial Narrow" w:hAnsi="Arial Narrow"/>
                <w:lang w:val="es-MX"/>
              </w:rPr>
            </w:pPr>
            <w:r w:rsidRPr="00A72A6D">
              <w:rPr>
                <w:rFonts w:ascii="Arial Narrow" w:hAnsi="Arial Narrow"/>
                <w:lang w:val="es-MX"/>
              </w:rPr>
              <w:t>0</w:t>
            </w:r>
          </w:p>
        </w:tc>
        <w:tc>
          <w:tcPr>
            <w:tcW w:w="2283" w:type="dxa"/>
            <w:vAlign w:val="center"/>
          </w:tcPr>
          <w:p w:rsidR="00117C46" w:rsidRPr="00A72A6D" w:rsidRDefault="00117C46" w:rsidP="00C16D88">
            <w:pPr>
              <w:jc w:val="center"/>
              <w:rPr>
                <w:rFonts w:ascii="Arial Narrow" w:hAnsi="Arial Narrow"/>
                <w:lang w:val="es-MX"/>
              </w:rPr>
            </w:pPr>
          </w:p>
        </w:tc>
      </w:tr>
      <w:tr w:rsidR="00117C46" w:rsidRPr="00A72A6D" w:rsidTr="00C16D88">
        <w:tc>
          <w:tcPr>
            <w:tcW w:w="1701" w:type="dxa"/>
            <w:vMerge/>
          </w:tcPr>
          <w:p w:rsidR="00117C46" w:rsidRPr="00A72A6D" w:rsidRDefault="00117C46" w:rsidP="00C16D88">
            <w:pPr>
              <w:jc w:val="both"/>
              <w:rPr>
                <w:rFonts w:ascii="Arial Narrow" w:hAnsi="Arial Narrow"/>
                <w:lang w:val="es-MX"/>
              </w:rPr>
            </w:pPr>
          </w:p>
        </w:tc>
        <w:tc>
          <w:tcPr>
            <w:tcW w:w="2410" w:type="dxa"/>
          </w:tcPr>
          <w:p w:rsidR="00117C46" w:rsidRPr="00A72A6D" w:rsidRDefault="00117C46" w:rsidP="00C16D88">
            <w:pPr>
              <w:jc w:val="center"/>
              <w:rPr>
                <w:rFonts w:ascii="Arial Narrow" w:hAnsi="Arial Narrow"/>
                <w:lang w:val="es-MX"/>
              </w:rPr>
            </w:pPr>
            <w:r w:rsidRPr="00A72A6D">
              <w:rPr>
                <w:rFonts w:ascii="Arial Narrow" w:hAnsi="Arial Narrow"/>
                <w:lang w:val="es-MX"/>
              </w:rPr>
              <w:t>Tercera</w:t>
            </w:r>
          </w:p>
        </w:tc>
        <w:tc>
          <w:tcPr>
            <w:tcW w:w="2552" w:type="dxa"/>
            <w:vAlign w:val="center"/>
          </w:tcPr>
          <w:p w:rsidR="00117C46" w:rsidRPr="00A72A6D" w:rsidRDefault="00C16D88" w:rsidP="00C16D88">
            <w:pPr>
              <w:jc w:val="center"/>
              <w:rPr>
                <w:rFonts w:ascii="Arial Narrow" w:hAnsi="Arial Narrow"/>
                <w:lang w:val="es-MX"/>
              </w:rPr>
            </w:pPr>
            <w:r w:rsidRPr="00A72A6D">
              <w:rPr>
                <w:rFonts w:ascii="Arial Narrow" w:hAnsi="Arial Narrow"/>
                <w:lang w:val="es-MX"/>
              </w:rPr>
              <w:t>3</w:t>
            </w:r>
          </w:p>
        </w:tc>
        <w:tc>
          <w:tcPr>
            <w:tcW w:w="2283" w:type="dxa"/>
            <w:vAlign w:val="center"/>
          </w:tcPr>
          <w:p w:rsidR="00117C46" w:rsidRPr="00A72A6D" w:rsidRDefault="00763B40" w:rsidP="00C16D88">
            <w:pPr>
              <w:jc w:val="center"/>
              <w:rPr>
                <w:rFonts w:ascii="Arial Narrow" w:hAnsi="Arial Narrow"/>
                <w:lang w:val="es-MX"/>
              </w:rPr>
            </w:pPr>
            <w:r>
              <w:rPr>
                <w:rFonts w:ascii="Arial Narrow" w:hAnsi="Arial Narrow"/>
                <w:lang w:val="es-MX"/>
              </w:rPr>
              <w:t>No se tiene información</w:t>
            </w:r>
          </w:p>
        </w:tc>
      </w:tr>
      <w:tr w:rsidR="00763B40" w:rsidRPr="00A72A6D" w:rsidTr="00B86ECD">
        <w:tc>
          <w:tcPr>
            <w:tcW w:w="1701" w:type="dxa"/>
            <w:vMerge/>
          </w:tcPr>
          <w:p w:rsidR="00763B40" w:rsidRPr="00A72A6D" w:rsidRDefault="00763B40" w:rsidP="00C16D88">
            <w:pPr>
              <w:jc w:val="both"/>
              <w:rPr>
                <w:rFonts w:ascii="Arial Narrow" w:hAnsi="Arial Narrow"/>
                <w:lang w:val="es-MX"/>
              </w:rPr>
            </w:pPr>
          </w:p>
        </w:tc>
        <w:tc>
          <w:tcPr>
            <w:tcW w:w="2410" w:type="dxa"/>
          </w:tcPr>
          <w:p w:rsidR="00763B40" w:rsidRPr="00A72A6D" w:rsidRDefault="00763B40" w:rsidP="00C16D88">
            <w:pPr>
              <w:jc w:val="center"/>
              <w:rPr>
                <w:rFonts w:ascii="Arial Narrow" w:hAnsi="Arial Narrow"/>
                <w:lang w:val="es-MX"/>
              </w:rPr>
            </w:pPr>
            <w:r w:rsidRPr="00A72A6D">
              <w:rPr>
                <w:rFonts w:ascii="Arial Narrow" w:hAnsi="Arial Narrow"/>
                <w:lang w:val="es-MX"/>
              </w:rPr>
              <w:t>Cuarta</w:t>
            </w:r>
          </w:p>
        </w:tc>
        <w:tc>
          <w:tcPr>
            <w:tcW w:w="2552" w:type="dxa"/>
            <w:vAlign w:val="center"/>
          </w:tcPr>
          <w:p w:rsidR="00763B40" w:rsidRPr="00A72A6D" w:rsidRDefault="00763B40" w:rsidP="00C16D88">
            <w:pPr>
              <w:jc w:val="center"/>
              <w:rPr>
                <w:rFonts w:ascii="Arial Narrow" w:hAnsi="Arial Narrow"/>
                <w:lang w:val="es-MX"/>
              </w:rPr>
            </w:pPr>
            <w:r w:rsidRPr="00A72A6D">
              <w:rPr>
                <w:rFonts w:ascii="Arial Narrow" w:hAnsi="Arial Narrow"/>
                <w:lang w:val="es-MX"/>
              </w:rPr>
              <w:t>3</w:t>
            </w:r>
          </w:p>
        </w:tc>
        <w:tc>
          <w:tcPr>
            <w:tcW w:w="2283" w:type="dxa"/>
          </w:tcPr>
          <w:p w:rsidR="00763B40" w:rsidRDefault="00763B40" w:rsidP="00763B40">
            <w:pPr>
              <w:jc w:val="center"/>
            </w:pPr>
            <w:r w:rsidRPr="007D0B27">
              <w:rPr>
                <w:rFonts w:ascii="Arial Narrow" w:hAnsi="Arial Narrow"/>
                <w:lang w:val="es-MX"/>
              </w:rPr>
              <w:t>No se tiene información</w:t>
            </w:r>
          </w:p>
        </w:tc>
      </w:tr>
      <w:tr w:rsidR="00763B40" w:rsidRPr="00A72A6D" w:rsidTr="00B86ECD">
        <w:tc>
          <w:tcPr>
            <w:tcW w:w="1701" w:type="dxa"/>
            <w:vMerge/>
          </w:tcPr>
          <w:p w:rsidR="00763B40" w:rsidRPr="00A72A6D" w:rsidRDefault="00763B40" w:rsidP="00C16D88">
            <w:pPr>
              <w:jc w:val="both"/>
              <w:rPr>
                <w:rFonts w:ascii="Arial Narrow" w:hAnsi="Arial Narrow"/>
                <w:lang w:val="es-MX"/>
              </w:rPr>
            </w:pPr>
          </w:p>
        </w:tc>
        <w:tc>
          <w:tcPr>
            <w:tcW w:w="2410" w:type="dxa"/>
          </w:tcPr>
          <w:p w:rsidR="00763B40" w:rsidRPr="00A72A6D" w:rsidRDefault="00763B40" w:rsidP="00C16D88">
            <w:pPr>
              <w:jc w:val="center"/>
              <w:rPr>
                <w:rFonts w:ascii="Arial Narrow" w:hAnsi="Arial Narrow"/>
                <w:lang w:val="es-MX"/>
              </w:rPr>
            </w:pPr>
            <w:r w:rsidRPr="00A72A6D">
              <w:rPr>
                <w:rFonts w:ascii="Arial Narrow" w:hAnsi="Arial Narrow"/>
                <w:lang w:val="es-MX"/>
              </w:rPr>
              <w:t>Quinta</w:t>
            </w:r>
          </w:p>
        </w:tc>
        <w:tc>
          <w:tcPr>
            <w:tcW w:w="2552" w:type="dxa"/>
            <w:vAlign w:val="center"/>
          </w:tcPr>
          <w:p w:rsidR="00763B40" w:rsidRPr="00A72A6D" w:rsidRDefault="00763B40" w:rsidP="00C16D88">
            <w:pPr>
              <w:jc w:val="center"/>
              <w:rPr>
                <w:rFonts w:ascii="Arial Narrow" w:hAnsi="Arial Narrow"/>
                <w:lang w:val="es-MX"/>
              </w:rPr>
            </w:pPr>
            <w:r w:rsidRPr="00A72A6D">
              <w:rPr>
                <w:rFonts w:ascii="Arial Narrow" w:hAnsi="Arial Narrow"/>
                <w:lang w:val="es-MX"/>
              </w:rPr>
              <w:t>8</w:t>
            </w:r>
          </w:p>
        </w:tc>
        <w:tc>
          <w:tcPr>
            <w:tcW w:w="2283" w:type="dxa"/>
          </w:tcPr>
          <w:p w:rsidR="00763B40" w:rsidRDefault="00763B40" w:rsidP="00763B40">
            <w:pPr>
              <w:jc w:val="center"/>
            </w:pPr>
            <w:r w:rsidRPr="007D0B27">
              <w:rPr>
                <w:rFonts w:ascii="Arial Narrow" w:hAnsi="Arial Narrow"/>
                <w:lang w:val="es-MX"/>
              </w:rPr>
              <w:t>No se tiene información</w:t>
            </w:r>
          </w:p>
        </w:tc>
      </w:tr>
      <w:tr w:rsidR="00763B40" w:rsidRPr="00A72A6D" w:rsidTr="00B86ECD">
        <w:tc>
          <w:tcPr>
            <w:tcW w:w="1701" w:type="dxa"/>
            <w:vMerge/>
          </w:tcPr>
          <w:p w:rsidR="00763B40" w:rsidRPr="00A72A6D" w:rsidRDefault="00763B40" w:rsidP="00C16D88">
            <w:pPr>
              <w:jc w:val="both"/>
              <w:rPr>
                <w:rFonts w:ascii="Arial Narrow" w:hAnsi="Arial Narrow"/>
                <w:lang w:val="es-MX"/>
              </w:rPr>
            </w:pPr>
          </w:p>
        </w:tc>
        <w:tc>
          <w:tcPr>
            <w:tcW w:w="2410" w:type="dxa"/>
          </w:tcPr>
          <w:p w:rsidR="00763B40" w:rsidRPr="00A72A6D" w:rsidRDefault="00763B40" w:rsidP="00C16D88">
            <w:pPr>
              <w:jc w:val="center"/>
              <w:rPr>
                <w:rFonts w:ascii="Arial Narrow" w:hAnsi="Arial Narrow"/>
                <w:lang w:val="es-MX"/>
              </w:rPr>
            </w:pPr>
            <w:r w:rsidRPr="00A72A6D">
              <w:rPr>
                <w:rFonts w:ascii="Arial Narrow" w:hAnsi="Arial Narrow"/>
                <w:lang w:val="es-MX"/>
              </w:rPr>
              <w:t>Sexta</w:t>
            </w:r>
          </w:p>
        </w:tc>
        <w:tc>
          <w:tcPr>
            <w:tcW w:w="2552" w:type="dxa"/>
            <w:vAlign w:val="center"/>
          </w:tcPr>
          <w:p w:rsidR="00763B40" w:rsidRPr="00A72A6D" w:rsidRDefault="00763B40" w:rsidP="00DF2E1A">
            <w:pPr>
              <w:jc w:val="center"/>
              <w:rPr>
                <w:rFonts w:ascii="Arial Narrow" w:hAnsi="Arial Narrow"/>
                <w:lang w:val="es-MX"/>
              </w:rPr>
            </w:pPr>
            <w:r w:rsidRPr="00A72A6D">
              <w:rPr>
                <w:rFonts w:ascii="Arial Narrow" w:hAnsi="Arial Narrow"/>
                <w:lang w:val="es-MX"/>
              </w:rPr>
              <w:t>31</w:t>
            </w:r>
          </w:p>
        </w:tc>
        <w:tc>
          <w:tcPr>
            <w:tcW w:w="2283" w:type="dxa"/>
          </w:tcPr>
          <w:p w:rsidR="00763B40" w:rsidRDefault="00763B40" w:rsidP="00763B40">
            <w:pPr>
              <w:jc w:val="center"/>
            </w:pPr>
            <w:r w:rsidRPr="007D0B27">
              <w:rPr>
                <w:rFonts w:ascii="Arial Narrow" w:hAnsi="Arial Narrow"/>
                <w:lang w:val="es-MX"/>
              </w:rPr>
              <w:t>No se tiene información</w:t>
            </w:r>
          </w:p>
        </w:tc>
      </w:tr>
    </w:tbl>
    <w:p w:rsidR="00117C46" w:rsidRPr="00763B40" w:rsidRDefault="00117C46" w:rsidP="00117C46">
      <w:pPr>
        <w:contextualSpacing/>
        <w:jc w:val="both"/>
        <w:rPr>
          <w:rFonts w:ascii="Arial Narrow" w:hAnsi="Arial Narrow"/>
          <w:sz w:val="16"/>
          <w:lang w:val="es-MX"/>
        </w:rPr>
      </w:pPr>
      <w:r w:rsidRPr="00763B40">
        <w:rPr>
          <w:rFonts w:ascii="Arial Narrow" w:hAnsi="Arial Narrow"/>
          <w:sz w:val="16"/>
          <w:lang w:val="es-MX"/>
        </w:rPr>
        <w:t>Fuente: Contaduría General de la República. SISFUT (2015)</w:t>
      </w:r>
    </w:p>
    <w:p w:rsidR="00117C46" w:rsidRPr="00A72A6D" w:rsidRDefault="00117C46" w:rsidP="006E03CC">
      <w:pPr>
        <w:pStyle w:val="Prrafodelista"/>
        <w:ind w:left="480"/>
        <w:contextualSpacing/>
        <w:jc w:val="both"/>
        <w:rPr>
          <w:rFonts w:ascii="Arial Narrow" w:hAnsi="Arial Narrow"/>
          <w:b/>
          <w:sz w:val="24"/>
          <w:szCs w:val="24"/>
          <w:lang w:val="es-MX"/>
        </w:rPr>
      </w:pPr>
    </w:p>
    <w:p w:rsidR="006E03CC" w:rsidRPr="00A72A6D" w:rsidRDefault="006E03CC" w:rsidP="006E03CC">
      <w:pPr>
        <w:jc w:val="both"/>
        <w:rPr>
          <w:rFonts w:ascii="Arial Narrow" w:hAnsi="Arial Narrow"/>
          <w:b/>
          <w:lang w:val="es-MX"/>
        </w:rPr>
      </w:pPr>
      <w:r w:rsidRPr="00A72A6D">
        <w:rPr>
          <w:rFonts w:ascii="Arial Narrow" w:eastAsiaTheme="minorHAnsi" w:hAnsi="Arial Narrow" w:cs="Calibri"/>
          <w:b/>
          <w:lang w:val="es-MX" w:eastAsia="es-CO"/>
        </w:rPr>
        <w:t xml:space="preserve">5.1.3 </w:t>
      </w:r>
      <w:r w:rsidRPr="00A72A6D">
        <w:rPr>
          <w:rFonts w:ascii="Arial Narrow" w:hAnsi="Arial Narrow"/>
          <w:b/>
          <w:lang w:val="es-MX"/>
        </w:rPr>
        <w:t xml:space="preserve">Destinaciones de Ley Estampillas </w:t>
      </w:r>
      <w:proofErr w:type="spellStart"/>
      <w:r w:rsidRPr="00A72A6D">
        <w:rPr>
          <w:rFonts w:ascii="Arial Narrow" w:hAnsi="Arial Narrow"/>
          <w:b/>
          <w:lang w:val="es-MX"/>
        </w:rPr>
        <w:t>Procultura</w:t>
      </w:r>
      <w:proofErr w:type="spellEnd"/>
      <w:r w:rsidRPr="00A72A6D">
        <w:rPr>
          <w:rFonts w:ascii="Arial Narrow" w:hAnsi="Arial Narrow"/>
          <w:b/>
          <w:lang w:val="es-MX"/>
        </w:rPr>
        <w:t xml:space="preserve"> </w:t>
      </w:r>
    </w:p>
    <w:p w:rsidR="004B51B3" w:rsidRPr="00A72A6D" w:rsidRDefault="004B51B3" w:rsidP="006E03CC">
      <w:pPr>
        <w:jc w:val="both"/>
        <w:rPr>
          <w:rFonts w:ascii="Arial Narrow" w:hAnsi="Arial Narrow"/>
          <w:b/>
          <w:lang w:val="es-MX"/>
        </w:rPr>
      </w:pPr>
    </w:p>
    <w:p w:rsidR="006E03CC" w:rsidRPr="00A72A6D" w:rsidRDefault="005F5F80" w:rsidP="005F5F80">
      <w:pPr>
        <w:rPr>
          <w:rFonts w:ascii="Arial Narrow" w:hAnsi="Arial Narrow"/>
          <w:lang w:val="es-MX"/>
        </w:rPr>
      </w:pPr>
      <w:r w:rsidRPr="00A72A6D">
        <w:rPr>
          <w:rFonts w:ascii="Arial Narrow" w:hAnsi="Arial Narrow"/>
          <w:lang w:val="es-MX"/>
        </w:rPr>
        <w:t>A partir de la creación del Instituto de Cultura y Turismo de Bolívar, se estableció en la ordenanza 35 de 2013, que ICULTUR manejará los siguientes recursos:</w:t>
      </w:r>
    </w:p>
    <w:p w:rsidR="005F5F80" w:rsidRPr="00A72A6D" w:rsidRDefault="005F5F80" w:rsidP="005F5F80">
      <w:pPr>
        <w:rPr>
          <w:rFonts w:ascii="Arial Narrow" w:hAnsi="Arial Narrow"/>
          <w:lang w:val="es-MX"/>
        </w:rPr>
      </w:pPr>
    </w:p>
    <w:p w:rsidR="005F5F80" w:rsidRPr="00A72A6D" w:rsidRDefault="005F5F80" w:rsidP="005F5F80">
      <w:pPr>
        <w:pStyle w:val="Prrafodelista"/>
        <w:numPr>
          <w:ilvl w:val="0"/>
          <w:numId w:val="20"/>
        </w:numPr>
        <w:rPr>
          <w:rFonts w:ascii="Arial Narrow" w:hAnsi="Arial Narrow"/>
          <w:sz w:val="24"/>
          <w:szCs w:val="24"/>
          <w:lang w:val="es-MX"/>
        </w:rPr>
      </w:pPr>
      <w:r w:rsidRPr="00A72A6D">
        <w:rPr>
          <w:rFonts w:ascii="Arial Narrow" w:hAnsi="Arial Narrow"/>
          <w:sz w:val="24"/>
          <w:szCs w:val="24"/>
          <w:lang w:val="es-MX"/>
        </w:rPr>
        <w:t>Un 10% del recaudo, para la seguridad social del gestor y el creador cultural</w:t>
      </w:r>
    </w:p>
    <w:p w:rsidR="005F5F80" w:rsidRPr="00A72A6D" w:rsidRDefault="005F5F80" w:rsidP="005F5F80">
      <w:pPr>
        <w:pStyle w:val="Prrafodelista"/>
        <w:numPr>
          <w:ilvl w:val="0"/>
          <w:numId w:val="20"/>
        </w:numPr>
        <w:rPr>
          <w:rFonts w:ascii="Arial Narrow" w:hAnsi="Arial Narrow"/>
          <w:sz w:val="24"/>
          <w:szCs w:val="24"/>
          <w:lang w:val="es-MX"/>
        </w:rPr>
      </w:pPr>
      <w:r w:rsidRPr="00A72A6D">
        <w:rPr>
          <w:rFonts w:ascii="Arial Narrow" w:hAnsi="Arial Narrow"/>
          <w:sz w:val="24"/>
          <w:szCs w:val="24"/>
          <w:lang w:val="es-MX"/>
        </w:rPr>
        <w:t>Un 10% del recaudo, para</w:t>
      </w:r>
      <w:r w:rsidR="00965668" w:rsidRPr="00A72A6D">
        <w:rPr>
          <w:rFonts w:ascii="Arial Narrow" w:hAnsi="Arial Narrow"/>
          <w:sz w:val="24"/>
          <w:szCs w:val="24"/>
          <w:lang w:val="es-MX"/>
        </w:rPr>
        <w:t xml:space="preserve"> bibliotecas de acuerdo a lo establecido en la Ley 1379 de 2010</w:t>
      </w:r>
    </w:p>
    <w:p w:rsidR="00965668" w:rsidRPr="00A72A6D" w:rsidRDefault="00965668" w:rsidP="005F5F80">
      <w:pPr>
        <w:pStyle w:val="Prrafodelista"/>
        <w:numPr>
          <w:ilvl w:val="0"/>
          <w:numId w:val="20"/>
        </w:numPr>
        <w:rPr>
          <w:rFonts w:ascii="Arial Narrow" w:hAnsi="Arial Narrow"/>
          <w:sz w:val="24"/>
          <w:szCs w:val="24"/>
          <w:lang w:val="es-MX"/>
        </w:rPr>
      </w:pPr>
      <w:r w:rsidRPr="00A72A6D">
        <w:rPr>
          <w:rFonts w:ascii="Arial Narrow" w:hAnsi="Arial Narrow"/>
          <w:sz w:val="24"/>
          <w:szCs w:val="24"/>
          <w:lang w:val="es-MX"/>
        </w:rPr>
        <w:t>Un 5% del recaudo, para gastos de inversión del ente.</w:t>
      </w:r>
    </w:p>
    <w:p w:rsidR="006E03CC" w:rsidRPr="00A72A6D" w:rsidRDefault="006E03CC" w:rsidP="0081787F">
      <w:pPr>
        <w:contextualSpacing/>
        <w:jc w:val="both"/>
        <w:rPr>
          <w:rFonts w:ascii="Arial Narrow" w:hAnsi="Arial Narrow"/>
          <w:b/>
          <w:u w:val="single"/>
          <w:lang w:val="es-MX"/>
        </w:rPr>
      </w:pPr>
    </w:p>
    <w:p w:rsidR="00D36A04" w:rsidRPr="00A72A6D" w:rsidRDefault="00D36A04" w:rsidP="00D36A04">
      <w:pPr>
        <w:jc w:val="both"/>
        <w:rPr>
          <w:rFonts w:ascii="Arial Narrow" w:eastAsiaTheme="minorHAnsi" w:hAnsi="Arial Narrow" w:cs="Calibri"/>
          <w:b/>
          <w:lang w:val="es-MX" w:eastAsia="es-CO"/>
        </w:rPr>
      </w:pPr>
      <w:r w:rsidRPr="00A72A6D">
        <w:rPr>
          <w:rFonts w:ascii="Arial Narrow" w:eastAsiaTheme="minorHAnsi" w:hAnsi="Arial Narrow" w:cs="Calibri"/>
          <w:b/>
          <w:lang w:val="es-MX" w:eastAsia="es-CO"/>
        </w:rPr>
        <w:t>5.2 ESTAMPILLA PROCULTURA DEL DEPARTAMENTO</w:t>
      </w:r>
    </w:p>
    <w:p w:rsidR="00D36A04" w:rsidRPr="00A72A6D" w:rsidRDefault="00D36A04" w:rsidP="004F7DF2">
      <w:pPr>
        <w:jc w:val="both"/>
        <w:rPr>
          <w:rFonts w:ascii="Arial Narrow" w:eastAsiaTheme="minorHAnsi" w:hAnsi="Arial Narrow" w:cs="Calibri"/>
          <w:b/>
          <w:lang w:val="es-MX" w:eastAsia="es-CO"/>
        </w:rPr>
      </w:pPr>
    </w:p>
    <w:p w:rsidR="00D36A04" w:rsidRPr="00A72A6D" w:rsidRDefault="00D36A04" w:rsidP="004F7DF2">
      <w:pPr>
        <w:jc w:val="both"/>
        <w:rPr>
          <w:rFonts w:ascii="Arial Narrow" w:eastAsiaTheme="minorHAnsi" w:hAnsi="Arial Narrow" w:cs="Calibri"/>
          <w:b/>
          <w:lang w:val="es-MX" w:eastAsia="es-CO"/>
        </w:rPr>
      </w:pPr>
      <w:r w:rsidRPr="00A72A6D">
        <w:rPr>
          <w:rFonts w:ascii="Arial Narrow" w:eastAsiaTheme="minorHAnsi" w:hAnsi="Arial Narrow" w:cs="Calibri"/>
          <w:b/>
          <w:lang w:val="es-MX" w:eastAsia="es-CO"/>
        </w:rPr>
        <w:t xml:space="preserve">5.2.1 Existencia Estampilla </w:t>
      </w:r>
      <w:proofErr w:type="spellStart"/>
      <w:r w:rsidRPr="00A72A6D">
        <w:rPr>
          <w:rFonts w:ascii="Arial Narrow" w:eastAsiaTheme="minorHAnsi" w:hAnsi="Arial Narrow" w:cs="Calibri"/>
          <w:b/>
          <w:lang w:val="es-MX" w:eastAsia="es-CO"/>
        </w:rPr>
        <w:t>Procultura</w:t>
      </w:r>
      <w:proofErr w:type="spellEnd"/>
      <w:r w:rsidR="00DF2E1A" w:rsidRPr="00A72A6D">
        <w:rPr>
          <w:rFonts w:ascii="Arial Narrow" w:eastAsiaTheme="minorHAnsi" w:hAnsi="Arial Narrow" w:cs="Calibri"/>
          <w:b/>
          <w:lang w:val="es-MX" w:eastAsia="es-CO"/>
        </w:rPr>
        <w:t xml:space="preserve">. </w:t>
      </w:r>
      <w:r w:rsidRPr="00A72A6D">
        <w:rPr>
          <w:rFonts w:ascii="Arial Narrow" w:eastAsiaTheme="minorHAnsi" w:hAnsi="Arial Narrow" w:cs="Calibri"/>
          <w:b/>
          <w:lang w:val="es-MX" w:eastAsia="es-CO"/>
        </w:rPr>
        <w:t xml:space="preserve"> </w:t>
      </w:r>
    </w:p>
    <w:p w:rsidR="00DF2E1A" w:rsidRPr="00A72A6D" w:rsidRDefault="00DF2E1A" w:rsidP="00DF2E1A">
      <w:pPr>
        <w:contextualSpacing/>
        <w:jc w:val="both"/>
        <w:rPr>
          <w:rFonts w:ascii="Arial Narrow" w:hAnsi="Arial Narrow"/>
          <w:lang w:val="es-MX"/>
        </w:rPr>
      </w:pPr>
      <w:r w:rsidRPr="00A72A6D">
        <w:rPr>
          <w:rFonts w:ascii="Arial Narrow" w:hAnsi="Arial Narrow"/>
          <w:lang w:val="es-MX"/>
        </w:rPr>
        <w:t xml:space="preserve">Si existe. Actualmente, ICULTUR recibe el 25% del recaudo de la estampilla </w:t>
      </w:r>
      <w:proofErr w:type="spellStart"/>
      <w:r w:rsidRPr="00A72A6D">
        <w:rPr>
          <w:rFonts w:ascii="Arial Narrow" w:hAnsi="Arial Narrow"/>
          <w:lang w:val="es-MX"/>
        </w:rPr>
        <w:t>Procultura</w:t>
      </w:r>
      <w:proofErr w:type="spellEnd"/>
      <w:r w:rsidRPr="00A72A6D">
        <w:rPr>
          <w:rFonts w:ascii="Arial Narrow" w:hAnsi="Arial Narrow"/>
          <w:lang w:val="es-MX"/>
        </w:rPr>
        <w:t>.</w:t>
      </w:r>
    </w:p>
    <w:p w:rsidR="00DF2E1A" w:rsidRPr="00A72A6D" w:rsidRDefault="00DF2E1A" w:rsidP="00DF2E1A">
      <w:pPr>
        <w:contextualSpacing/>
        <w:jc w:val="both"/>
        <w:rPr>
          <w:rFonts w:ascii="Arial Narrow" w:hAnsi="Arial Narrow"/>
          <w:lang w:val="es-MX"/>
        </w:rPr>
      </w:pPr>
    </w:p>
    <w:p w:rsidR="00D36A04" w:rsidRPr="00A72A6D" w:rsidRDefault="00D36A04" w:rsidP="004F7DF2">
      <w:pPr>
        <w:jc w:val="both"/>
        <w:rPr>
          <w:rFonts w:ascii="Arial Narrow" w:eastAsiaTheme="minorHAnsi" w:hAnsi="Arial Narrow" w:cs="Calibri"/>
          <w:b/>
          <w:lang w:val="es-MX" w:eastAsia="es-CO"/>
        </w:rPr>
      </w:pPr>
      <w:r w:rsidRPr="00A72A6D">
        <w:rPr>
          <w:rFonts w:ascii="Arial Narrow" w:eastAsiaTheme="minorHAnsi" w:hAnsi="Arial Narrow" w:cs="Calibri"/>
          <w:b/>
          <w:lang w:val="es-MX" w:eastAsia="es-CO"/>
        </w:rPr>
        <w:t xml:space="preserve">5.2.2 Recaudo </w:t>
      </w:r>
    </w:p>
    <w:p w:rsidR="00D36A04" w:rsidRPr="00A72A6D" w:rsidRDefault="00DF2E1A" w:rsidP="004F7DF2">
      <w:pPr>
        <w:jc w:val="both"/>
        <w:rPr>
          <w:rFonts w:ascii="Arial Narrow" w:eastAsiaTheme="minorHAnsi" w:hAnsi="Arial Narrow" w:cs="Calibri"/>
          <w:lang w:val="es-MX" w:eastAsia="es-CO"/>
        </w:rPr>
      </w:pPr>
      <w:r w:rsidRPr="00A72A6D">
        <w:rPr>
          <w:rFonts w:ascii="Arial Narrow" w:eastAsiaTheme="minorHAnsi" w:hAnsi="Arial Narrow" w:cs="Calibri"/>
          <w:lang w:val="es-MX" w:eastAsia="es-CO"/>
        </w:rPr>
        <w:t>El recaudo de la</w:t>
      </w:r>
      <w:r w:rsidR="00790066" w:rsidRPr="00A72A6D">
        <w:rPr>
          <w:rFonts w:ascii="Arial Narrow" w:eastAsiaTheme="minorHAnsi" w:hAnsi="Arial Narrow" w:cs="Calibri"/>
          <w:lang w:val="es-MX" w:eastAsia="es-CO"/>
        </w:rPr>
        <w:t xml:space="preserve"> estampilla </w:t>
      </w:r>
      <w:proofErr w:type="spellStart"/>
      <w:r w:rsidR="00790066" w:rsidRPr="00A72A6D">
        <w:rPr>
          <w:rFonts w:ascii="Arial Narrow" w:eastAsiaTheme="minorHAnsi" w:hAnsi="Arial Narrow" w:cs="Calibri"/>
          <w:lang w:val="es-MX" w:eastAsia="es-CO"/>
        </w:rPr>
        <w:t>Procultura</w:t>
      </w:r>
      <w:proofErr w:type="spellEnd"/>
      <w:r w:rsidR="00790066" w:rsidRPr="00A72A6D">
        <w:rPr>
          <w:rFonts w:ascii="Arial Narrow" w:eastAsiaTheme="minorHAnsi" w:hAnsi="Arial Narrow" w:cs="Calibri"/>
          <w:lang w:val="es-MX" w:eastAsia="es-CO"/>
        </w:rPr>
        <w:t xml:space="preserve"> se hace en la oficina de tesorería de la Gobernación, posteriormente, y mediante cuenta de cobro, ICULTUR cobra a la Gobernación los recursos.</w:t>
      </w:r>
      <w:r w:rsidRPr="00A72A6D">
        <w:rPr>
          <w:rFonts w:ascii="Arial Narrow" w:eastAsiaTheme="minorHAnsi" w:hAnsi="Arial Narrow" w:cs="Calibri"/>
          <w:lang w:val="es-MX" w:eastAsia="es-CO"/>
        </w:rPr>
        <w:t xml:space="preserve"> </w:t>
      </w:r>
    </w:p>
    <w:p w:rsidR="00DF2E1A" w:rsidRPr="00A72A6D" w:rsidRDefault="00DF2E1A" w:rsidP="004F7DF2">
      <w:pPr>
        <w:jc w:val="both"/>
        <w:rPr>
          <w:rFonts w:ascii="Arial Narrow" w:eastAsiaTheme="minorHAnsi" w:hAnsi="Arial Narrow" w:cs="Calibri"/>
          <w:b/>
          <w:highlight w:val="yellow"/>
          <w:lang w:val="es-MX" w:eastAsia="es-CO"/>
        </w:rPr>
      </w:pPr>
    </w:p>
    <w:p w:rsidR="00D36A04" w:rsidRPr="00A72A6D" w:rsidRDefault="00D36A04" w:rsidP="004F7DF2">
      <w:pPr>
        <w:jc w:val="both"/>
        <w:rPr>
          <w:rFonts w:ascii="Arial Narrow" w:eastAsiaTheme="minorHAnsi" w:hAnsi="Arial Narrow" w:cs="Calibri"/>
          <w:b/>
          <w:highlight w:val="yellow"/>
          <w:lang w:val="es-MX" w:eastAsia="es-CO"/>
        </w:rPr>
      </w:pPr>
      <w:r w:rsidRPr="00A72A6D">
        <w:rPr>
          <w:rFonts w:ascii="Arial Narrow" w:eastAsiaTheme="minorHAnsi" w:hAnsi="Arial Narrow" w:cs="Calibri"/>
          <w:b/>
          <w:highlight w:val="yellow"/>
          <w:lang w:val="es-MX" w:eastAsia="es-CO"/>
        </w:rPr>
        <w:t>5.2.3 Hechos generadores</w:t>
      </w:r>
    </w:p>
    <w:p w:rsidR="00D36A04" w:rsidRPr="00A72A6D" w:rsidRDefault="00D36A04" w:rsidP="004F7DF2">
      <w:pPr>
        <w:jc w:val="both"/>
        <w:rPr>
          <w:rFonts w:ascii="Arial Narrow" w:eastAsiaTheme="minorHAnsi" w:hAnsi="Arial Narrow" w:cs="Calibri"/>
          <w:b/>
          <w:highlight w:val="yellow"/>
          <w:lang w:val="es-MX" w:eastAsia="es-CO"/>
        </w:rPr>
      </w:pPr>
    </w:p>
    <w:p w:rsidR="00D36A04" w:rsidRPr="00A72A6D" w:rsidRDefault="00D36A04" w:rsidP="004F7DF2">
      <w:pPr>
        <w:jc w:val="both"/>
        <w:rPr>
          <w:rFonts w:ascii="Arial Narrow" w:eastAsiaTheme="minorHAnsi" w:hAnsi="Arial Narrow" w:cs="Calibri"/>
          <w:b/>
          <w:lang w:val="es-MX" w:eastAsia="es-CO"/>
        </w:rPr>
      </w:pPr>
      <w:r w:rsidRPr="00A72A6D">
        <w:rPr>
          <w:rFonts w:ascii="Arial Narrow" w:eastAsiaTheme="minorHAnsi" w:hAnsi="Arial Narrow" w:cs="Calibri"/>
          <w:b/>
          <w:lang w:val="es-MX" w:eastAsia="es-CO"/>
        </w:rPr>
        <w:t xml:space="preserve">5.2.4 Evaluación del acto administrativo </w:t>
      </w:r>
    </w:p>
    <w:p w:rsidR="00D36A04" w:rsidRPr="00A72A6D" w:rsidRDefault="00790066" w:rsidP="00D36A04">
      <w:pPr>
        <w:jc w:val="both"/>
        <w:rPr>
          <w:rFonts w:ascii="Arial Narrow" w:eastAsiaTheme="minorHAnsi" w:hAnsi="Arial Narrow" w:cs="Calibri"/>
          <w:lang w:val="es-MX" w:eastAsia="es-CO"/>
        </w:rPr>
      </w:pPr>
      <w:r w:rsidRPr="00A72A6D">
        <w:rPr>
          <w:rFonts w:ascii="Arial Narrow" w:eastAsiaTheme="minorHAnsi" w:hAnsi="Arial Narrow" w:cs="Calibri"/>
          <w:lang w:val="es-MX" w:eastAsia="es-CO"/>
        </w:rPr>
        <w:t>El recaudo de ICULTUR, para gastos de inversión debería ser mayor, puesto que es a través de recursos de inversión, que se ejecutan la mayoría de las actividades del Instituto.</w:t>
      </w:r>
    </w:p>
    <w:p w:rsidR="00790066" w:rsidRPr="00A72A6D" w:rsidRDefault="00790066" w:rsidP="00D36A04">
      <w:pPr>
        <w:jc w:val="both"/>
        <w:rPr>
          <w:rFonts w:ascii="Arial Narrow" w:eastAsiaTheme="minorHAnsi" w:hAnsi="Arial Narrow" w:cs="Calibri"/>
          <w:b/>
          <w:highlight w:val="yellow"/>
          <w:lang w:val="es-MX" w:eastAsia="es-CO"/>
        </w:rPr>
      </w:pPr>
    </w:p>
    <w:p w:rsidR="00D36A04" w:rsidRPr="00A72A6D" w:rsidRDefault="00D36A04" w:rsidP="00D36A04">
      <w:pPr>
        <w:jc w:val="both"/>
        <w:rPr>
          <w:rFonts w:ascii="Arial Narrow" w:eastAsiaTheme="minorHAnsi" w:hAnsi="Arial Narrow" w:cs="Calibri"/>
          <w:b/>
          <w:lang w:val="es-MX" w:eastAsia="es-CO"/>
        </w:rPr>
      </w:pPr>
      <w:r w:rsidRPr="00A72A6D">
        <w:rPr>
          <w:rFonts w:ascii="Arial Narrow" w:eastAsiaTheme="minorHAnsi" w:hAnsi="Arial Narrow" w:cs="Calibri"/>
          <w:b/>
          <w:lang w:val="es-MX" w:eastAsia="es-CO"/>
        </w:rPr>
        <w:t xml:space="preserve">5.3 ESTAMPILLA PROCULTURA DE LA CIUDAD CAPITAL: </w:t>
      </w:r>
    </w:p>
    <w:p w:rsidR="00D36A04" w:rsidRPr="00A72A6D" w:rsidRDefault="00D36A04" w:rsidP="004F7DF2">
      <w:pPr>
        <w:jc w:val="both"/>
        <w:rPr>
          <w:rFonts w:ascii="Arial Narrow" w:eastAsiaTheme="minorHAnsi" w:hAnsi="Arial Narrow" w:cs="Calibri"/>
          <w:b/>
          <w:lang w:val="es-MX" w:eastAsia="es-CO"/>
        </w:rPr>
      </w:pPr>
    </w:p>
    <w:p w:rsidR="00D36A04" w:rsidRPr="00A72A6D" w:rsidRDefault="00D36A04" w:rsidP="00D36A04">
      <w:pPr>
        <w:jc w:val="both"/>
        <w:rPr>
          <w:rFonts w:ascii="Arial Narrow" w:eastAsiaTheme="minorHAnsi" w:hAnsi="Arial Narrow" w:cs="Calibri"/>
          <w:lang w:val="es-MX" w:eastAsia="es-CO"/>
        </w:rPr>
      </w:pPr>
      <w:r w:rsidRPr="00A72A6D">
        <w:rPr>
          <w:rFonts w:ascii="Arial Narrow" w:eastAsiaTheme="minorHAnsi" w:hAnsi="Arial Narrow" w:cs="Calibri"/>
          <w:b/>
          <w:lang w:val="es-MX" w:eastAsia="es-CO"/>
        </w:rPr>
        <w:t>5.3.1 E</w:t>
      </w:r>
      <w:r w:rsidR="00DF2E1A" w:rsidRPr="00A72A6D">
        <w:rPr>
          <w:rFonts w:ascii="Arial Narrow" w:eastAsiaTheme="minorHAnsi" w:hAnsi="Arial Narrow" w:cs="Calibri"/>
          <w:b/>
          <w:lang w:val="es-MX" w:eastAsia="es-CO"/>
        </w:rPr>
        <w:t xml:space="preserve">xistencia Estampilla </w:t>
      </w:r>
      <w:proofErr w:type="spellStart"/>
      <w:r w:rsidR="00DF2E1A" w:rsidRPr="00A72A6D">
        <w:rPr>
          <w:rFonts w:ascii="Arial Narrow" w:eastAsiaTheme="minorHAnsi" w:hAnsi="Arial Narrow" w:cs="Calibri"/>
          <w:b/>
          <w:lang w:val="es-MX" w:eastAsia="es-CO"/>
        </w:rPr>
        <w:t>Procultura</w:t>
      </w:r>
      <w:proofErr w:type="spellEnd"/>
      <w:r w:rsidR="00DF2E1A" w:rsidRPr="00A72A6D">
        <w:rPr>
          <w:rFonts w:ascii="Arial Narrow" w:eastAsiaTheme="minorHAnsi" w:hAnsi="Arial Narrow" w:cs="Calibri"/>
          <w:b/>
          <w:lang w:val="es-MX" w:eastAsia="es-CO"/>
        </w:rPr>
        <w:t xml:space="preserve">. </w:t>
      </w:r>
      <w:r w:rsidR="00DF2E1A" w:rsidRPr="00A72A6D">
        <w:rPr>
          <w:rFonts w:ascii="Arial Narrow" w:eastAsiaTheme="minorHAnsi" w:hAnsi="Arial Narrow" w:cs="Calibri"/>
          <w:lang w:val="es-MX" w:eastAsia="es-CO"/>
        </w:rPr>
        <w:t>No Aplica</w:t>
      </w:r>
    </w:p>
    <w:p w:rsidR="00D36A04" w:rsidRPr="00A72A6D" w:rsidRDefault="00D36A04" w:rsidP="00D36A04">
      <w:pPr>
        <w:jc w:val="both"/>
        <w:rPr>
          <w:rFonts w:ascii="Arial Narrow" w:eastAsiaTheme="minorHAnsi" w:hAnsi="Arial Narrow" w:cs="Calibri"/>
          <w:b/>
          <w:lang w:val="es-MX" w:eastAsia="es-CO"/>
        </w:rPr>
      </w:pPr>
    </w:p>
    <w:p w:rsidR="00D36A04" w:rsidRPr="00A72A6D" w:rsidRDefault="00DF2E1A" w:rsidP="00D36A04">
      <w:pPr>
        <w:jc w:val="both"/>
        <w:rPr>
          <w:rFonts w:ascii="Arial Narrow" w:eastAsiaTheme="minorHAnsi" w:hAnsi="Arial Narrow" w:cs="Calibri"/>
          <w:lang w:val="es-MX" w:eastAsia="es-CO"/>
        </w:rPr>
      </w:pPr>
      <w:r w:rsidRPr="00A72A6D">
        <w:rPr>
          <w:rFonts w:ascii="Arial Narrow" w:eastAsiaTheme="minorHAnsi" w:hAnsi="Arial Narrow" w:cs="Calibri"/>
          <w:b/>
          <w:lang w:val="es-MX" w:eastAsia="es-CO"/>
        </w:rPr>
        <w:t xml:space="preserve">5.3.2 Recaudo. </w:t>
      </w:r>
      <w:r w:rsidRPr="00A72A6D">
        <w:rPr>
          <w:rFonts w:ascii="Arial Narrow" w:eastAsiaTheme="minorHAnsi" w:hAnsi="Arial Narrow" w:cs="Calibri"/>
          <w:lang w:val="es-MX" w:eastAsia="es-CO"/>
        </w:rPr>
        <w:t>No Aplica</w:t>
      </w:r>
    </w:p>
    <w:p w:rsidR="00D36A04" w:rsidRPr="00A72A6D" w:rsidRDefault="00D36A04" w:rsidP="00D36A04">
      <w:pPr>
        <w:jc w:val="both"/>
        <w:rPr>
          <w:rFonts w:ascii="Arial Narrow" w:eastAsiaTheme="minorHAnsi" w:hAnsi="Arial Narrow" w:cs="Calibri"/>
          <w:b/>
          <w:lang w:val="es-MX" w:eastAsia="es-CO"/>
        </w:rPr>
      </w:pPr>
    </w:p>
    <w:p w:rsidR="00D36A04" w:rsidRPr="00A72A6D" w:rsidRDefault="00DF2E1A" w:rsidP="00D36A04">
      <w:pPr>
        <w:jc w:val="both"/>
        <w:rPr>
          <w:rFonts w:ascii="Arial Narrow" w:eastAsiaTheme="minorHAnsi" w:hAnsi="Arial Narrow" w:cs="Calibri"/>
          <w:b/>
          <w:lang w:val="es-MX" w:eastAsia="es-CO"/>
        </w:rPr>
      </w:pPr>
      <w:r w:rsidRPr="00A72A6D">
        <w:rPr>
          <w:rFonts w:ascii="Arial Narrow" w:eastAsiaTheme="minorHAnsi" w:hAnsi="Arial Narrow" w:cs="Calibri"/>
          <w:b/>
          <w:lang w:val="es-MX" w:eastAsia="es-CO"/>
        </w:rPr>
        <w:t xml:space="preserve">5.3.3 Hechos generadores. </w:t>
      </w:r>
      <w:r w:rsidRPr="00A72A6D">
        <w:rPr>
          <w:rFonts w:ascii="Arial Narrow" w:eastAsiaTheme="minorHAnsi" w:hAnsi="Arial Narrow" w:cs="Calibri"/>
          <w:lang w:val="es-MX" w:eastAsia="es-CO"/>
        </w:rPr>
        <w:t>No Aplica</w:t>
      </w:r>
    </w:p>
    <w:p w:rsidR="00D36A04" w:rsidRPr="00A72A6D" w:rsidRDefault="00D36A04" w:rsidP="00D36A04">
      <w:pPr>
        <w:jc w:val="both"/>
        <w:rPr>
          <w:rFonts w:ascii="Arial Narrow" w:eastAsiaTheme="minorHAnsi" w:hAnsi="Arial Narrow" w:cs="Calibri"/>
          <w:b/>
          <w:lang w:val="es-MX" w:eastAsia="es-CO"/>
        </w:rPr>
      </w:pPr>
    </w:p>
    <w:p w:rsidR="00D36A04" w:rsidRPr="00A72A6D" w:rsidRDefault="00DF2E1A" w:rsidP="004F7DF2">
      <w:pPr>
        <w:jc w:val="both"/>
        <w:rPr>
          <w:rFonts w:ascii="Arial Narrow" w:eastAsiaTheme="minorHAnsi" w:hAnsi="Arial Narrow" w:cs="Calibri"/>
          <w:b/>
          <w:lang w:val="es-MX" w:eastAsia="es-CO"/>
        </w:rPr>
      </w:pPr>
      <w:r w:rsidRPr="00A72A6D">
        <w:rPr>
          <w:rFonts w:ascii="Arial Narrow" w:eastAsiaTheme="minorHAnsi" w:hAnsi="Arial Narrow" w:cs="Calibri"/>
          <w:b/>
          <w:lang w:val="es-MX" w:eastAsia="es-CO"/>
        </w:rPr>
        <w:t xml:space="preserve">5.3.4 </w:t>
      </w:r>
      <w:r w:rsidR="00D36A04" w:rsidRPr="00A72A6D">
        <w:rPr>
          <w:rFonts w:ascii="Arial Narrow" w:eastAsiaTheme="minorHAnsi" w:hAnsi="Arial Narrow" w:cs="Calibri"/>
          <w:b/>
          <w:lang w:val="es-MX" w:eastAsia="es-CO"/>
        </w:rPr>
        <w:t>Evaluación del acto administrativo</w:t>
      </w:r>
      <w:r w:rsidRPr="00A72A6D">
        <w:rPr>
          <w:rFonts w:ascii="Arial Narrow" w:eastAsiaTheme="minorHAnsi" w:hAnsi="Arial Narrow" w:cs="Calibri"/>
          <w:b/>
          <w:lang w:val="es-MX" w:eastAsia="es-CO"/>
        </w:rPr>
        <w:t xml:space="preserve">. </w:t>
      </w:r>
      <w:r w:rsidRPr="00A72A6D">
        <w:rPr>
          <w:rFonts w:ascii="Arial Narrow" w:eastAsiaTheme="minorHAnsi" w:hAnsi="Arial Narrow" w:cs="Calibri"/>
          <w:lang w:val="es-MX" w:eastAsia="es-CO"/>
        </w:rPr>
        <w:t>No Aplica</w:t>
      </w:r>
    </w:p>
    <w:p w:rsidR="00D36A04" w:rsidRPr="00A72A6D" w:rsidRDefault="00D36A04" w:rsidP="00D36A04">
      <w:pPr>
        <w:jc w:val="both"/>
        <w:rPr>
          <w:rFonts w:ascii="Arial Narrow" w:eastAsiaTheme="minorHAnsi" w:hAnsi="Arial Narrow" w:cs="Calibri"/>
          <w:b/>
          <w:lang w:val="es-MX" w:eastAsia="es-CO"/>
        </w:rPr>
      </w:pPr>
    </w:p>
    <w:p w:rsidR="00A556A7" w:rsidRPr="00A72A6D" w:rsidRDefault="00D36A04" w:rsidP="00790066">
      <w:pPr>
        <w:contextualSpacing/>
        <w:jc w:val="both"/>
        <w:rPr>
          <w:rFonts w:ascii="Arial Narrow" w:hAnsi="Arial Narrow"/>
          <w:b/>
          <w:u w:val="single"/>
          <w:lang w:val="es-MX"/>
        </w:rPr>
      </w:pPr>
      <w:r w:rsidRPr="00A72A6D">
        <w:rPr>
          <w:rFonts w:ascii="Arial Narrow" w:hAnsi="Arial Narrow"/>
          <w:b/>
          <w:u w:val="single"/>
          <w:lang w:val="es-MX"/>
        </w:rPr>
        <w:t xml:space="preserve">5.4 </w:t>
      </w:r>
      <w:r w:rsidR="00A556A7" w:rsidRPr="00A72A6D">
        <w:rPr>
          <w:rFonts w:ascii="Arial Narrow" w:hAnsi="Arial Narrow"/>
          <w:b/>
          <w:u w:val="single"/>
          <w:lang w:val="es-MX"/>
        </w:rPr>
        <w:t xml:space="preserve">IMPUESTO AL CONSUMO A LA TELEFONÍA MÓVIL: </w:t>
      </w:r>
    </w:p>
    <w:p w:rsidR="00A556A7" w:rsidRPr="00A72A6D" w:rsidRDefault="00A556A7" w:rsidP="00A556A7">
      <w:pPr>
        <w:jc w:val="both"/>
        <w:rPr>
          <w:rFonts w:ascii="Arial Narrow" w:hAnsi="Arial Narrow"/>
          <w:b/>
          <w:lang w:val="es-MX"/>
        </w:rPr>
      </w:pPr>
    </w:p>
    <w:p w:rsidR="00A92ED0" w:rsidRPr="00A72A6D" w:rsidRDefault="00965668" w:rsidP="00965668">
      <w:pPr>
        <w:jc w:val="both"/>
        <w:rPr>
          <w:rFonts w:ascii="Arial Narrow" w:hAnsi="Arial Narrow"/>
          <w:b/>
          <w:lang w:val="es-MX"/>
        </w:rPr>
      </w:pPr>
      <w:r w:rsidRPr="00A72A6D">
        <w:rPr>
          <w:rFonts w:ascii="Arial Narrow" w:hAnsi="Arial Narrow"/>
          <w:b/>
          <w:lang w:val="es-MX"/>
        </w:rPr>
        <w:t>5.</w:t>
      </w:r>
      <w:r w:rsidR="00D36A04" w:rsidRPr="00A72A6D">
        <w:rPr>
          <w:rFonts w:ascii="Arial Narrow" w:hAnsi="Arial Narrow"/>
          <w:b/>
          <w:lang w:val="es-MX"/>
        </w:rPr>
        <w:t>4</w:t>
      </w:r>
      <w:r w:rsidRPr="00A72A6D">
        <w:rPr>
          <w:rFonts w:ascii="Arial Narrow" w:hAnsi="Arial Narrow"/>
          <w:b/>
          <w:lang w:val="es-MX"/>
        </w:rPr>
        <w:t xml:space="preserve">.1. </w:t>
      </w:r>
      <w:r w:rsidR="00A92ED0" w:rsidRPr="00A72A6D">
        <w:rPr>
          <w:rFonts w:ascii="Arial Narrow" w:hAnsi="Arial Narrow"/>
          <w:b/>
          <w:lang w:val="es-MX"/>
        </w:rPr>
        <w:t>Recursos disponibles y estado de proyectos</w:t>
      </w:r>
    </w:p>
    <w:p w:rsidR="004B51B3" w:rsidRPr="00A72A6D" w:rsidRDefault="004B51B3" w:rsidP="00965668">
      <w:pPr>
        <w:jc w:val="both"/>
        <w:rPr>
          <w:rFonts w:ascii="Arial Narrow" w:hAnsi="Arial Narrow"/>
          <w:lang w:val="es-MX"/>
        </w:rPr>
      </w:pPr>
    </w:p>
    <w:p w:rsidR="00ED7B3C" w:rsidRPr="00A72A6D" w:rsidRDefault="00965668" w:rsidP="00965668">
      <w:pPr>
        <w:jc w:val="both"/>
        <w:rPr>
          <w:rFonts w:ascii="Arial Narrow" w:hAnsi="Arial Narrow"/>
          <w:lang w:val="es-MX"/>
        </w:rPr>
      </w:pPr>
      <w:r w:rsidRPr="00A72A6D">
        <w:rPr>
          <w:rFonts w:ascii="Arial Narrow" w:hAnsi="Arial Narrow"/>
          <w:lang w:val="es-MX"/>
        </w:rPr>
        <w:t xml:space="preserve">De conformidad con la resolución </w:t>
      </w:r>
      <w:r w:rsidR="004B51B3" w:rsidRPr="00A72A6D">
        <w:rPr>
          <w:rFonts w:ascii="Arial Narrow" w:hAnsi="Arial Narrow"/>
          <w:lang w:val="es-MX"/>
        </w:rPr>
        <w:t xml:space="preserve">N. </w:t>
      </w:r>
      <w:r w:rsidR="00ED7B3C" w:rsidRPr="00A72A6D">
        <w:rPr>
          <w:rFonts w:ascii="Arial Narrow" w:hAnsi="Arial Narrow"/>
          <w:lang w:val="es-MX"/>
        </w:rPr>
        <w:t xml:space="preserve">0551 de </w:t>
      </w:r>
      <w:r w:rsidR="00D61270" w:rsidRPr="00A72A6D">
        <w:rPr>
          <w:rFonts w:ascii="Arial Narrow" w:hAnsi="Arial Narrow"/>
          <w:lang w:val="es-MX"/>
        </w:rPr>
        <w:t xml:space="preserve">febrero de </w:t>
      </w:r>
      <w:r w:rsidR="00ED7B3C" w:rsidRPr="00A72A6D">
        <w:rPr>
          <w:rFonts w:ascii="Arial Narrow" w:hAnsi="Arial Narrow"/>
          <w:lang w:val="es-MX"/>
        </w:rPr>
        <w:t>2013, por la cual se efectúa la distribución en el presupuesto de gastos de funcionamientos del Ministerio de Cultura, para la vigencia 2013, se incorpor</w:t>
      </w:r>
      <w:r w:rsidR="00D61270" w:rsidRPr="00A72A6D">
        <w:rPr>
          <w:rFonts w:ascii="Arial Narrow" w:hAnsi="Arial Narrow"/>
          <w:lang w:val="es-MX"/>
        </w:rPr>
        <w:t>an</w:t>
      </w:r>
      <w:r w:rsidR="00ED7B3C" w:rsidRPr="00A72A6D">
        <w:rPr>
          <w:rFonts w:ascii="Arial Narrow" w:hAnsi="Arial Narrow"/>
          <w:lang w:val="es-MX"/>
        </w:rPr>
        <w:t xml:space="preserve"> </w:t>
      </w:r>
      <w:r w:rsidR="00D61270" w:rsidRPr="00A72A6D">
        <w:rPr>
          <w:rFonts w:ascii="Arial Narrow" w:hAnsi="Arial Narrow"/>
          <w:lang w:val="es-MX"/>
        </w:rPr>
        <w:t xml:space="preserve">$1.358.064.740, </w:t>
      </w:r>
      <w:r w:rsidR="00ED7B3C" w:rsidRPr="00A72A6D">
        <w:rPr>
          <w:rFonts w:ascii="Arial Narrow" w:hAnsi="Arial Narrow"/>
          <w:lang w:val="es-MX"/>
        </w:rPr>
        <w:t>al Presupuesto de Ingresos y Gastos del Instituto de Cultura y Turismo de Bolívar de la vigencia 2014</w:t>
      </w:r>
      <w:r w:rsidR="00D61270" w:rsidRPr="00A72A6D">
        <w:rPr>
          <w:rFonts w:ascii="Arial Narrow" w:hAnsi="Arial Narrow"/>
          <w:lang w:val="es-MX"/>
        </w:rPr>
        <w:t xml:space="preserve"> mediante acuerdo 08 de 2014</w:t>
      </w:r>
      <w:r w:rsidR="00ED7B3C" w:rsidRPr="00A72A6D">
        <w:rPr>
          <w:rFonts w:ascii="Arial Narrow" w:hAnsi="Arial Narrow"/>
          <w:lang w:val="es-MX"/>
        </w:rPr>
        <w:t xml:space="preserve">, para </w:t>
      </w:r>
      <w:r w:rsidR="00D61270" w:rsidRPr="00A72A6D">
        <w:rPr>
          <w:rFonts w:ascii="Arial Narrow" w:hAnsi="Arial Narrow"/>
          <w:lang w:val="es-MX"/>
        </w:rPr>
        <w:t>el programa Apoyo programas de Fomento, promoción y desarrollo de la Cultura y la actividad artística colombiana – Bolívar.</w:t>
      </w:r>
    </w:p>
    <w:p w:rsidR="00ED7B3C" w:rsidRPr="00A72A6D" w:rsidRDefault="00ED7B3C" w:rsidP="00965668">
      <w:pPr>
        <w:jc w:val="both"/>
        <w:rPr>
          <w:rFonts w:ascii="Arial Narrow" w:hAnsi="Arial Narrow"/>
          <w:lang w:val="es-MX"/>
        </w:rPr>
      </w:pPr>
    </w:p>
    <w:p w:rsidR="00D61270" w:rsidRPr="00A72A6D" w:rsidRDefault="00ED7B3C" w:rsidP="00D61270">
      <w:pPr>
        <w:jc w:val="both"/>
        <w:rPr>
          <w:rFonts w:ascii="Arial Narrow" w:hAnsi="Arial Narrow"/>
          <w:lang w:val="es-MX"/>
        </w:rPr>
      </w:pPr>
      <w:r w:rsidRPr="00A72A6D">
        <w:rPr>
          <w:rFonts w:ascii="Arial Narrow" w:hAnsi="Arial Narrow"/>
          <w:lang w:val="es-MX"/>
        </w:rPr>
        <w:t xml:space="preserve">Posteriormente, y mediante la resolución 2302 de </w:t>
      </w:r>
      <w:r w:rsidR="00D61270" w:rsidRPr="00A72A6D">
        <w:rPr>
          <w:rFonts w:ascii="Arial Narrow" w:hAnsi="Arial Narrow"/>
          <w:lang w:val="es-MX"/>
        </w:rPr>
        <w:t xml:space="preserve">Septiembre de </w:t>
      </w:r>
      <w:r w:rsidRPr="00A72A6D">
        <w:rPr>
          <w:rFonts w:ascii="Arial Narrow" w:hAnsi="Arial Narrow"/>
          <w:lang w:val="es-MX"/>
        </w:rPr>
        <w:t xml:space="preserve">2013, el Ministerio </w:t>
      </w:r>
      <w:r w:rsidR="00A72A6D" w:rsidRPr="00A72A6D">
        <w:rPr>
          <w:rFonts w:ascii="Arial Narrow" w:hAnsi="Arial Narrow"/>
          <w:lang w:val="es-MX"/>
        </w:rPr>
        <w:t xml:space="preserve">de Cultura </w:t>
      </w:r>
      <w:r w:rsidRPr="00A72A6D">
        <w:rPr>
          <w:rFonts w:ascii="Arial Narrow" w:hAnsi="Arial Narrow"/>
          <w:lang w:val="es-MX"/>
        </w:rPr>
        <w:t xml:space="preserve">realiza una nueva distribución del presupuesto de gastos de funcionamiento, </w:t>
      </w:r>
      <w:r w:rsidR="00D61270" w:rsidRPr="00A72A6D">
        <w:rPr>
          <w:rFonts w:ascii="Arial Narrow" w:hAnsi="Arial Narrow"/>
          <w:lang w:val="es-MX"/>
        </w:rPr>
        <w:t xml:space="preserve">y en esta oportunidad </w:t>
      </w:r>
      <w:r w:rsidRPr="00A72A6D">
        <w:rPr>
          <w:rFonts w:ascii="Arial Narrow" w:hAnsi="Arial Narrow"/>
          <w:lang w:val="es-MX"/>
        </w:rPr>
        <w:t>se asignan</w:t>
      </w:r>
      <w:r w:rsidR="00D61270" w:rsidRPr="00A72A6D">
        <w:rPr>
          <w:rFonts w:ascii="Arial Narrow" w:hAnsi="Arial Narrow"/>
          <w:lang w:val="es-MX"/>
        </w:rPr>
        <w:t xml:space="preserve"> $12.619.151 más para el programa Apoyo programas de Fomento, promoción y desarrollo de la Cultura y la actividad artística colombiana – Bolívar. Estos recursos son incorporados al Presupuesto de Ingresos y Gastos del Instituto de Cultura y Turismo de Bolívar de la vigencia 2014 mediante acuerdo 14 de 2014. En este acuerdo también se incorporan $1.414.096.788, que mediante resolución 0701 de marzo de 2014, fueron asignados al Departamento de Bolívar, para esta vigencia por el mismo concepto.</w:t>
      </w:r>
    </w:p>
    <w:p w:rsidR="00D61270" w:rsidRPr="00A72A6D" w:rsidRDefault="00D61270" w:rsidP="00D61270">
      <w:pPr>
        <w:jc w:val="both"/>
        <w:rPr>
          <w:rFonts w:ascii="Arial Narrow" w:hAnsi="Arial Narrow"/>
          <w:lang w:val="es-MX"/>
        </w:rPr>
      </w:pPr>
    </w:p>
    <w:p w:rsidR="00965668" w:rsidRPr="00A72A6D" w:rsidRDefault="00A72A6D" w:rsidP="00965668">
      <w:pPr>
        <w:jc w:val="both"/>
        <w:rPr>
          <w:rFonts w:ascii="Arial Narrow" w:hAnsi="Arial Narrow"/>
          <w:lang w:val="es-MX"/>
        </w:rPr>
      </w:pPr>
      <w:r w:rsidRPr="00A72A6D">
        <w:rPr>
          <w:rFonts w:ascii="Arial Narrow" w:hAnsi="Arial Narrow"/>
          <w:lang w:val="es-MX"/>
        </w:rPr>
        <w:t>Durante la vigencia 2015, mediante la resolución 0852 de abril de 2015, por la cual se efectúa la distribución en el presupuesto de gastos de funcionamientos del Ministerio de Cultura, para la vigencia 2015, se asignan $1.556.563794. Estos recursos son incorporados al Presupuesto de Ingresos y Gastos del Instituto de Cultura y Turismo de Bolívar de la vigencia 2014 mediante acuerdo 008 de junio de 2015.</w:t>
      </w:r>
    </w:p>
    <w:p w:rsidR="00A72A6D" w:rsidRDefault="00A72A6D" w:rsidP="00965668">
      <w:pPr>
        <w:jc w:val="both"/>
        <w:rPr>
          <w:rFonts w:ascii="Arial Narrow" w:hAnsi="Arial Narrow"/>
          <w:lang w:val="es-MX"/>
        </w:rPr>
      </w:pPr>
    </w:p>
    <w:p w:rsidR="00763B40" w:rsidRDefault="00763B40" w:rsidP="00965668">
      <w:pPr>
        <w:jc w:val="both"/>
        <w:rPr>
          <w:rFonts w:ascii="Arial Narrow" w:hAnsi="Arial Narrow"/>
          <w:lang w:val="es-MX"/>
        </w:rPr>
      </w:pPr>
    </w:p>
    <w:p w:rsidR="00763B40" w:rsidRDefault="00763B40" w:rsidP="00965668">
      <w:pPr>
        <w:jc w:val="both"/>
        <w:rPr>
          <w:rFonts w:ascii="Arial Narrow" w:hAnsi="Arial Narrow"/>
          <w:lang w:val="es-MX"/>
        </w:rPr>
      </w:pPr>
    </w:p>
    <w:p w:rsidR="00763B40" w:rsidRDefault="00763B40" w:rsidP="00965668">
      <w:pPr>
        <w:jc w:val="both"/>
        <w:rPr>
          <w:rFonts w:ascii="Arial Narrow" w:hAnsi="Arial Narrow"/>
          <w:lang w:val="es-MX"/>
        </w:rPr>
      </w:pPr>
    </w:p>
    <w:p w:rsidR="00763B40" w:rsidRPr="00A72A6D" w:rsidRDefault="00763B40" w:rsidP="00965668">
      <w:pPr>
        <w:jc w:val="both"/>
        <w:rPr>
          <w:rFonts w:ascii="Arial Narrow" w:hAnsi="Arial Narrow"/>
          <w:lang w:val="es-MX"/>
        </w:rPr>
      </w:pPr>
    </w:p>
    <w:p w:rsidR="005B714B" w:rsidRDefault="005B714B" w:rsidP="00965668">
      <w:pPr>
        <w:jc w:val="both"/>
        <w:rPr>
          <w:rFonts w:ascii="Arial Narrow" w:hAnsi="Arial Narrow"/>
          <w:lang w:val="es-MX"/>
        </w:rPr>
      </w:pPr>
    </w:p>
    <w:p w:rsidR="00505FC3" w:rsidRDefault="00505FC3" w:rsidP="00965668">
      <w:pPr>
        <w:jc w:val="both"/>
        <w:rPr>
          <w:rFonts w:ascii="Arial Narrow" w:hAnsi="Arial Narrow"/>
          <w:lang w:val="es-MX"/>
        </w:rPr>
      </w:pPr>
    </w:p>
    <w:p w:rsidR="00505FC3" w:rsidRDefault="00505FC3" w:rsidP="00965668">
      <w:pPr>
        <w:jc w:val="both"/>
        <w:rPr>
          <w:rFonts w:ascii="Arial Narrow" w:hAnsi="Arial Narrow"/>
          <w:lang w:val="es-MX"/>
        </w:rPr>
      </w:pPr>
    </w:p>
    <w:p w:rsidR="00505FC3" w:rsidRDefault="00505FC3" w:rsidP="00965668">
      <w:pPr>
        <w:jc w:val="both"/>
        <w:rPr>
          <w:rFonts w:ascii="Arial Narrow" w:hAnsi="Arial Narrow"/>
          <w:lang w:val="es-MX"/>
        </w:rPr>
      </w:pPr>
    </w:p>
    <w:p w:rsidR="005B714B" w:rsidRDefault="005B714B" w:rsidP="00965668">
      <w:pPr>
        <w:jc w:val="both"/>
        <w:rPr>
          <w:rFonts w:ascii="Arial Narrow" w:hAnsi="Arial Narrow"/>
          <w:lang w:val="es-MX"/>
        </w:rPr>
      </w:pPr>
    </w:p>
    <w:p w:rsidR="00A72A6D" w:rsidRDefault="00A72A6D" w:rsidP="00965668">
      <w:pPr>
        <w:jc w:val="both"/>
        <w:rPr>
          <w:rFonts w:ascii="Arial Narrow" w:hAnsi="Arial Narrow"/>
          <w:lang w:val="es-MX"/>
        </w:rPr>
      </w:pPr>
      <w:r w:rsidRPr="00A72A6D">
        <w:rPr>
          <w:rFonts w:ascii="Arial Narrow" w:hAnsi="Arial Narrow"/>
          <w:lang w:val="es-MX"/>
        </w:rPr>
        <w:t>El estado de los proyectos es el siguiente:</w:t>
      </w:r>
    </w:p>
    <w:p w:rsidR="005B714B" w:rsidRPr="00A72A6D" w:rsidRDefault="005B714B" w:rsidP="00965668">
      <w:pPr>
        <w:jc w:val="both"/>
        <w:rPr>
          <w:rFonts w:ascii="Arial Narrow" w:hAnsi="Arial Narrow"/>
          <w:lang w:val="es-MX"/>
        </w:rPr>
      </w:pPr>
    </w:p>
    <w:tbl>
      <w:tblPr>
        <w:tblStyle w:val="Tablaconcuadrcula"/>
        <w:tblW w:w="10596" w:type="dxa"/>
        <w:tblInd w:w="-318" w:type="dxa"/>
        <w:tblLook w:val="04A0" w:firstRow="1" w:lastRow="0" w:firstColumn="1" w:lastColumn="0" w:noHBand="0" w:noVBand="1"/>
      </w:tblPr>
      <w:tblGrid>
        <w:gridCol w:w="4026"/>
        <w:gridCol w:w="2160"/>
        <w:gridCol w:w="2250"/>
        <w:gridCol w:w="2160"/>
      </w:tblGrid>
      <w:tr w:rsidR="00A72A6D" w:rsidRPr="00A72A6D" w:rsidTr="00763B40">
        <w:trPr>
          <w:trHeight w:val="146"/>
        </w:trPr>
        <w:tc>
          <w:tcPr>
            <w:tcW w:w="4026" w:type="dxa"/>
            <w:shd w:val="clear" w:color="auto" w:fill="D9D9D9" w:themeFill="background1" w:themeFillShade="D9"/>
            <w:vAlign w:val="center"/>
          </w:tcPr>
          <w:p w:rsidR="00A72A6D" w:rsidRPr="00A72A6D" w:rsidRDefault="00A72A6D" w:rsidP="00B86ECD">
            <w:pPr>
              <w:jc w:val="center"/>
              <w:rPr>
                <w:rFonts w:ascii="Arial Narrow" w:hAnsi="Arial Narrow"/>
                <w:b/>
              </w:rPr>
            </w:pPr>
            <w:r w:rsidRPr="00A72A6D">
              <w:rPr>
                <w:rFonts w:ascii="Arial Narrow" w:hAnsi="Arial Narrow"/>
                <w:b/>
              </w:rPr>
              <w:t>Nombre del proyecto</w:t>
            </w:r>
          </w:p>
        </w:tc>
        <w:tc>
          <w:tcPr>
            <w:tcW w:w="2160" w:type="dxa"/>
            <w:shd w:val="clear" w:color="auto" w:fill="D9D9D9" w:themeFill="background1" w:themeFillShade="D9"/>
            <w:vAlign w:val="center"/>
          </w:tcPr>
          <w:p w:rsidR="00A72A6D" w:rsidRPr="00A72A6D" w:rsidRDefault="00A72A6D" w:rsidP="00B86ECD">
            <w:pPr>
              <w:jc w:val="center"/>
              <w:rPr>
                <w:rFonts w:ascii="Arial Narrow" w:hAnsi="Arial Narrow"/>
                <w:b/>
              </w:rPr>
            </w:pPr>
            <w:r w:rsidRPr="00A72A6D">
              <w:rPr>
                <w:rFonts w:ascii="Arial Narrow" w:hAnsi="Arial Narrow"/>
                <w:b/>
              </w:rPr>
              <w:t>Entidad Territorial que Presenta</w:t>
            </w:r>
          </w:p>
        </w:tc>
        <w:tc>
          <w:tcPr>
            <w:tcW w:w="2250" w:type="dxa"/>
            <w:shd w:val="clear" w:color="auto" w:fill="D9D9D9" w:themeFill="background1" w:themeFillShade="D9"/>
            <w:vAlign w:val="center"/>
          </w:tcPr>
          <w:p w:rsidR="00A72A6D" w:rsidRPr="00A72A6D" w:rsidRDefault="00A72A6D" w:rsidP="00B86ECD">
            <w:pPr>
              <w:jc w:val="center"/>
              <w:rPr>
                <w:rFonts w:ascii="Arial Narrow" w:hAnsi="Arial Narrow"/>
                <w:b/>
              </w:rPr>
            </w:pPr>
            <w:r w:rsidRPr="00A72A6D">
              <w:rPr>
                <w:rFonts w:ascii="Arial Narrow" w:hAnsi="Arial Narrow"/>
                <w:b/>
              </w:rPr>
              <w:t>Valor priorizado</w:t>
            </w:r>
          </w:p>
        </w:tc>
        <w:tc>
          <w:tcPr>
            <w:tcW w:w="2160" w:type="dxa"/>
            <w:shd w:val="clear" w:color="auto" w:fill="D9D9D9" w:themeFill="background1" w:themeFillShade="D9"/>
            <w:vAlign w:val="center"/>
          </w:tcPr>
          <w:p w:rsidR="00A72A6D" w:rsidRPr="00A72A6D" w:rsidRDefault="00A72A6D" w:rsidP="00A72A6D">
            <w:pPr>
              <w:jc w:val="center"/>
              <w:rPr>
                <w:rFonts w:ascii="Arial Narrow" w:hAnsi="Arial Narrow"/>
                <w:b/>
              </w:rPr>
            </w:pPr>
            <w:r>
              <w:rPr>
                <w:rFonts w:ascii="Arial Narrow" w:hAnsi="Arial Narrow"/>
                <w:b/>
              </w:rPr>
              <w:t>Estado del Proyecto</w:t>
            </w:r>
          </w:p>
        </w:tc>
      </w:tr>
      <w:tr w:rsidR="00A72A6D" w:rsidRPr="00A72A6D" w:rsidTr="00763B40">
        <w:trPr>
          <w:trHeight w:val="146"/>
        </w:trPr>
        <w:tc>
          <w:tcPr>
            <w:tcW w:w="4026" w:type="dxa"/>
          </w:tcPr>
          <w:p w:rsidR="00A72A6D" w:rsidRPr="00A72A6D" w:rsidRDefault="00A72A6D" w:rsidP="00B86ECD">
            <w:pPr>
              <w:jc w:val="both"/>
              <w:rPr>
                <w:rFonts w:ascii="Arial Narrow" w:hAnsi="Arial Narrow"/>
              </w:rPr>
            </w:pPr>
            <w:r w:rsidRPr="00A72A6D">
              <w:rPr>
                <w:rFonts w:ascii="Arial Narrow" w:hAnsi="Arial Narrow"/>
              </w:rPr>
              <w:t>Promoción de la técnica de interpretación del acordeón en el municipio de Arenal del Sur en el Departamento de Bolívar</w:t>
            </w:r>
          </w:p>
        </w:tc>
        <w:tc>
          <w:tcPr>
            <w:tcW w:w="2160" w:type="dxa"/>
            <w:vAlign w:val="center"/>
          </w:tcPr>
          <w:p w:rsidR="00A72A6D" w:rsidRPr="00A72A6D" w:rsidRDefault="00A72A6D" w:rsidP="00B86ECD">
            <w:pPr>
              <w:jc w:val="center"/>
              <w:rPr>
                <w:rFonts w:ascii="Arial Narrow" w:hAnsi="Arial Narrow"/>
              </w:rPr>
            </w:pPr>
            <w:r w:rsidRPr="00A72A6D">
              <w:rPr>
                <w:rFonts w:ascii="Arial Narrow" w:hAnsi="Arial Narrow"/>
              </w:rPr>
              <w:t>Arenal del Sur</w:t>
            </w:r>
          </w:p>
        </w:tc>
        <w:tc>
          <w:tcPr>
            <w:tcW w:w="2250" w:type="dxa"/>
            <w:vAlign w:val="center"/>
          </w:tcPr>
          <w:p w:rsidR="00A72A6D" w:rsidRPr="00A72A6D" w:rsidRDefault="00A72A6D" w:rsidP="00B86ECD">
            <w:pPr>
              <w:jc w:val="right"/>
              <w:rPr>
                <w:rFonts w:ascii="Arial Narrow" w:hAnsi="Arial Narrow"/>
              </w:rPr>
            </w:pPr>
            <w:r w:rsidRPr="00A72A6D">
              <w:rPr>
                <w:rFonts w:ascii="Arial Narrow" w:hAnsi="Arial Narrow"/>
              </w:rPr>
              <w:t>$100.000.000</w:t>
            </w:r>
          </w:p>
        </w:tc>
        <w:tc>
          <w:tcPr>
            <w:tcW w:w="2160" w:type="dxa"/>
            <w:vAlign w:val="center"/>
          </w:tcPr>
          <w:p w:rsidR="00A72A6D" w:rsidRPr="00A72A6D" w:rsidRDefault="00A72A6D" w:rsidP="00A72A6D">
            <w:pPr>
              <w:jc w:val="both"/>
              <w:rPr>
                <w:rFonts w:ascii="Arial Narrow" w:hAnsi="Arial Narrow"/>
              </w:rPr>
            </w:pPr>
            <w:r>
              <w:rPr>
                <w:rFonts w:ascii="Arial Narrow" w:hAnsi="Arial Narrow"/>
              </w:rPr>
              <w:t>Ejecutado a satisfacción y liquidado</w:t>
            </w:r>
          </w:p>
        </w:tc>
      </w:tr>
      <w:tr w:rsidR="00A72A6D" w:rsidRPr="00A72A6D" w:rsidTr="00763B40">
        <w:trPr>
          <w:trHeight w:val="146"/>
        </w:trPr>
        <w:tc>
          <w:tcPr>
            <w:tcW w:w="4026" w:type="dxa"/>
          </w:tcPr>
          <w:p w:rsidR="00A72A6D" w:rsidRPr="00A72A6D" w:rsidRDefault="00A72A6D" w:rsidP="00B86ECD">
            <w:pPr>
              <w:jc w:val="both"/>
              <w:rPr>
                <w:rFonts w:ascii="Arial Narrow" w:hAnsi="Arial Narrow"/>
              </w:rPr>
            </w:pPr>
            <w:r w:rsidRPr="00A72A6D">
              <w:rPr>
                <w:rFonts w:ascii="Arial Narrow" w:hAnsi="Arial Narrow"/>
              </w:rPr>
              <w:t>Formación artística para el desarrollo integral y la inclusión sociocultural de personas con discapacidad intelectual "La magia de bailar en Arjona".</w:t>
            </w:r>
          </w:p>
        </w:tc>
        <w:tc>
          <w:tcPr>
            <w:tcW w:w="2160" w:type="dxa"/>
            <w:vAlign w:val="center"/>
          </w:tcPr>
          <w:p w:rsidR="00A72A6D" w:rsidRPr="00A72A6D" w:rsidRDefault="00A72A6D" w:rsidP="00B86ECD">
            <w:pPr>
              <w:jc w:val="center"/>
              <w:rPr>
                <w:rFonts w:ascii="Arial Narrow" w:hAnsi="Arial Narrow"/>
              </w:rPr>
            </w:pPr>
            <w:r w:rsidRPr="00A72A6D">
              <w:rPr>
                <w:rFonts w:ascii="Arial Narrow" w:hAnsi="Arial Narrow"/>
              </w:rPr>
              <w:t>Arjona</w:t>
            </w:r>
          </w:p>
        </w:tc>
        <w:tc>
          <w:tcPr>
            <w:tcW w:w="2250" w:type="dxa"/>
            <w:vAlign w:val="center"/>
          </w:tcPr>
          <w:p w:rsidR="00A72A6D" w:rsidRPr="00A72A6D" w:rsidRDefault="00A72A6D" w:rsidP="00B86ECD">
            <w:pPr>
              <w:jc w:val="right"/>
              <w:rPr>
                <w:rFonts w:ascii="Arial Narrow" w:hAnsi="Arial Narrow"/>
              </w:rPr>
            </w:pPr>
            <w:r w:rsidRPr="00A72A6D">
              <w:rPr>
                <w:rFonts w:ascii="Arial Narrow" w:hAnsi="Arial Narrow"/>
              </w:rPr>
              <w:t>$100.000.000</w:t>
            </w:r>
          </w:p>
        </w:tc>
        <w:tc>
          <w:tcPr>
            <w:tcW w:w="2160" w:type="dxa"/>
            <w:vAlign w:val="center"/>
          </w:tcPr>
          <w:p w:rsidR="00A72A6D" w:rsidRPr="00A72A6D" w:rsidRDefault="00763B40" w:rsidP="00A72A6D">
            <w:pPr>
              <w:rPr>
                <w:rFonts w:ascii="Arial Narrow" w:hAnsi="Arial Narrow"/>
              </w:rPr>
            </w:pPr>
            <w:r>
              <w:rPr>
                <w:rFonts w:ascii="Arial Narrow" w:hAnsi="Arial Narrow"/>
              </w:rPr>
              <w:t>Ejecutado a satisfacción y liquidado</w:t>
            </w:r>
          </w:p>
        </w:tc>
      </w:tr>
      <w:tr w:rsidR="00A72A6D" w:rsidRPr="00A72A6D" w:rsidTr="00763B40">
        <w:trPr>
          <w:trHeight w:val="146"/>
        </w:trPr>
        <w:tc>
          <w:tcPr>
            <w:tcW w:w="4026" w:type="dxa"/>
          </w:tcPr>
          <w:p w:rsidR="00A72A6D" w:rsidRPr="00A72A6D" w:rsidRDefault="00A72A6D" w:rsidP="00B86ECD">
            <w:pPr>
              <w:jc w:val="both"/>
              <w:rPr>
                <w:rFonts w:ascii="Arial Narrow" w:hAnsi="Arial Narrow"/>
              </w:rPr>
            </w:pPr>
            <w:r w:rsidRPr="00A72A6D">
              <w:rPr>
                <w:rFonts w:ascii="Arial Narrow" w:hAnsi="Arial Narrow"/>
              </w:rPr>
              <w:t xml:space="preserve">Obras de reparaciones locativas en el templo de San Antonio de Padua – </w:t>
            </w:r>
            <w:proofErr w:type="spellStart"/>
            <w:r w:rsidRPr="00A72A6D">
              <w:rPr>
                <w:rFonts w:ascii="Arial Narrow" w:hAnsi="Arial Narrow"/>
              </w:rPr>
              <w:t>Simití</w:t>
            </w:r>
            <w:proofErr w:type="spellEnd"/>
          </w:p>
        </w:tc>
        <w:tc>
          <w:tcPr>
            <w:tcW w:w="2160" w:type="dxa"/>
            <w:vAlign w:val="center"/>
          </w:tcPr>
          <w:p w:rsidR="00A72A6D" w:rsidRPr="00A72A6D" w:rsidRDefault="00A72A6D" w:rsidP="00B86ECD">
            <w:pPr>
              <w:jc w:val="center"/>
              <w:rPr>
                <w:rFonts w:ascii="Arial Narrow" w:hAnsi="Arial Narrow"/>
              </w:rPr>
            </w:pPr>
            <w:proofErr w:type="spellStart"/>
            <w:r w:rsidRPr="00A72A6D">
              <w:rPr>
                <w:rFonts w:ascii="Arial Narrow" w:hAnsi="Arial Narrow"/>
              </w:rPr>
              <w:t>Simití</w:t>
            </w:r>
            <w:proofErr w:type="spellEnd"/>
          </w:p>
        </w:tc>
        <w:tc>
          <w:tcPr>
            <w:tcW w:w="2250" w:type="dxa"/>
            <w:vAlign w:val="center"/>
          </w:tcPr>
          <w:p w:rsidR="00A72A6D" w:rsidRPr="00A72A6D" w:rsidRDefault="00A72A6D" w:rsidP="00B86ECD">
            <w:pPr>
              <w:jc w:val="right"/>
              <w:rPr>
                <w:rFonts w:ascii="Arial Narrow" w:hAnsi="Arial Narrow"/>
              </w:rPr>
            </w:pPr>
            <w:r w:rsidRPr="00A72A6D">
              <w:rPr>
                <w:rFonts w:ascii="Arial Narrow" w:hAnsi="Arial Narrow"/>
              </w:rPr>
              <w:t>$575.849.327,65</w:t>
            </w:r>
          </w:p>
        </w:tc>
        <w:tc>
          <w:tcPr>
            <w:tcW w:w="2160" w:type="dxa"/>
            <w:vAlign w:val="center"/>
          </w:tcPr>
          <w:p w:rsidR="00A72A6D" w:rsidRPr="00A72A6D" w:rsidRDefault="00763B40" w:rsidP="00A72A6D">
            <w:pPr>
              <w:rPr>
                <w:rFonts w:ascii="Arial Narrow" w:hAnsi="Arial Narrow"/>
              </w:rPr>
            </w:pPr>
            <w:r>
              <w:rPr>
                <w:rFonts w:ascii="Arial Narrow" w:hAnsi="Arial Narrow"/>
              </w:rPr>
              <w:t>En ejecución</w:t>
            </w:r>
          </w:p>
        </w:tc>
      </w:tr>
      <w:tr w:rsidR="00A72A6D" w:rsidRPr="00A72A6D" w:rsidTr="00763B40">
        <w:trPr>
          <w:trHeight w:val="146"/>
        </w:trPr>
        <w:tc>
          <w:tcPr>
            <w:tcW w:w="4026" w:type="dxa"/>
          </w:tcPr>
          <w:p w:rsidR="00A72A6D" w:rsidRPr="00A72A6D" w:rsidRDefault="00A72A6D" w:rsidP="00B86ECD">
            <w:pPr>
              <w:jc w:val="both"/>
              <w:rPr>
                <w:rFonts w:ascii="Arial Narrow" w:hAnsi="Arial Narrow"/>
              </w:rPr>
            </w:pPr>
            <w:r w:rsidRPr="00A72A6D">
              <w:rPr>
                <w:rFonts w:ascii="Arial Narrow" w:hAnsi="Arial Narrow"/>
              </w:rPr>
              <w:t xml:space="preserve">Elaboración del inventario de patrimonio cultural inmaterial del municipio de </w:t>
            </w:r>
            <w:proofErr w:type="spellStart"/>
            <w:r w:rsidRPr="00A72A6D">
              <w:rPr>
                <w:rFonts w:ascii="Arial Narrow" w:hAnsi="Arial Narrow"/>
              </w:rPr>
              <w:t>Tiquisio</w:t>
            </w:r>
            <w:proofErr w:type="spellEnd"/>
            <w:r w:rsidRPr="00A72A6D">
              <w:rPr>
                <w:rFonts w:ascii="Arial Narrow" w:hAnsi="Arial Narrow"/>
              </w:rPr>
              <w:t>, Bolívar</w:t>
            </w:r>
          </w:p>
        </w:tc>
        <w:tc>
          <w:tcPr>
            <w:tcW w:w="2160" w:type="dxa"/>
            <w:vAlign w:val="center"/>
          </w:tcPr>
          <w:p w:rsidR="00A72A6D" w:rsidRPr="00A72A6D" w:rsidRDefault="00A72A6D" w:rsidP="00B86ECD">
            <w:pPr>
              <w:jc w:val="center"/>
              <w:rPr>
                <w:rFonts w:ascii="Arial Narrow" w:hAnsi="Arial Narrow"/>
              </w:rPr>
            </w:pPr>
            <w:proofErr w:type="spellStart"/>
            <w:r w:rsidRPr="00A72A6D">
              <w:rPr>
                <w:rFonts w:ascii="Arial Narrow" w:hAnsi="Arial Narrow"/>
              </w:rPr>
              <w:t>Tiquisio</w:t>
            </w:r>
            <w:proofErr w:type="spellEnd"/>
          </w:p>
        </w:tc>
        <w:tc>
          <w:tcPr>
            <w:tcW w:w="2250" w:type="dxa"/>
            <w:vAlign w:val="center"/>
          </w:tcPr>
          <w:p w:rsidR="00A72A6D" w:rsidRPr="00A72A6D" w:rsidRDefault="00A72A6D" w:rsidP="00B86ECD">
            <w:pPr>
              <w:jc w:val="right"/>
              <w:rPr>
                <w:rFonts w:ascii="Arial Narrow" w:hAnsi="Arial Narrow"/>
              </w:rPr>
            </w:pPr>
            <w:r w:rsidRPr="00A72A6D">
              <w:rPr>
                <w:rFonts w:ascii="Arial Narrow" w:hAnsi="Arial Narrow"/>
              </w:rPr>
              <w:t>$75.755.000</w:t>
            </w:r>
          </w:p>
        </w:tc>
        <w:tc>
          <w:tcPr>
            <w:tcW w:w="2160" w:type="dxa"/>
            <w:vAlign w:val="center"/>
          </w:tcPr>
          <w:p w:rsidR="00A72A6D" w:rsidRPr="00A72A6D" w:rsidRDefault="00763B40" w:rsidP="00A72A6D">
            <w:pPr>
              <w:rPr>
                <w:rFonts w:ascii="Arial Narrow" w:hAnsi="Arial Narrow"/>
              </w:rPr>
            </w:pPr>
            <w:r>
              <w:rPr>
                <w:rFonts w:ascii="Arial Narrow" w:hAnsi="Arial Narrow"/>
              </w:rPr>
              <w:t>Ejecutado a satisfacción y liquidado</w:t>
            </w:r>
          </w:p>
        </w:tc>
      </w:tr>
      <w:tr w:rsidR="00A72A6D" w:rsidRPr="00A72A6D" w:rsidTr="00763B40">
        <w:trPr>
          <w:trHeight w:val="146"/>
        </w:trPr>
        <w:tc>
          <w:tcPr>
            <w:tcW w:w="4026" w:type="dxa"/>
          </w:tcPr>
          <w:p w:rsidR="00A72A6D" w:rsidRPr="00A72A6D" w:rsidRDefault="00A72A6D" w:rsidP="00B86ECD">
            <w:pPr>
              <w:jc w:val="both"/>
              <w:rPr>
                <w:rFonts w:ascii="Arial Narrow" w:hAnsi="Arial Narrow"/>
              </w:rPr>
            </w:pPr>
            <w:r w:rsidRPr="00A72A6D">
              <w:rPr>
                <w:rFonts w:ascii="Arial Narrow" w:hAnsi="Arial Narrow"/>
              </w:rPr>
              <w:t>Implementación del centro de medios audiovisuales de San Basilio de Palenque, para la difusión y apropiación del PES.</w:t>
            </w:r>
          </w:p>
        </w:tc>
        <w:tc>
          <w:tcPr>
            <w:tcW w:w="2160" w:type="dxa"/>
            <w:vAlign w:val="center"/>
          </w:tcPr>
          <w:p w:rsidR="00A72A6D" w:rsidRPr="00A72A6D" w:rsidRDefault="00A72A6D" w:rsidP="00B86ECD">
            <w:pPr>
              <w:jc w:val="center"/>
              <w:rPr>
                <w:rFonts w:ascii="Arial Narrow" w:hAnsi="Arial Narrow"/>
              </w:rPr>
            </w:pPr>
            <w:r w:rsidRPr="00A72A6D">
              <w:rPr>
                <w:rFonts w:ascii="Arial Narrow" w:hAnsi="Arial Narrow"/>
              </w:rPr>
              <w:t>Mahates</w:t>
            </w:r>
          </w:p>
        </w:tc>
        <w:tc>
          <w:tcPr>
            <w:tcW w:w="2250" w:type="dxa"/>
            <w:vAlign w:val="center"/>
          </w:tcPr>
          <w:p w:rsidR="00A72A6D" w:rsidRPr="00A72A6D" w:rsidRDefault="00A72A6D" w:rsidP="00B86ECD">
            <w:pPr>
              <w:jc w:val="right"/>
              <w:rPr>
                <w:rFonts w:ascii="Arial Narrow" w:hAnsi="Arial Narrow"/>
              </w:rPr>
            </w:pPr>
            <w:r w:rsidRPr="00A72A6D">
              <w:rPr>
                <w:rFonts w:ascii="Arial Narrow" w:hAnsi="Arial Narrow"/>
              </w:rPr>
              <w:t>$134.200.000</w:t>
            </w:r>
          </w:p>
        </w:tc>
        <w:tc>
          <w:tcPr>
            <w:tcW w:w="2160" w:type="dxa"/>
            <w:vAlign w:val="center"/>
          </w:tcPr>
          <w:p w:rsidR="00A72A6D" w:rsidRPr="00A72A6D" w:rsidRDefault="00763B40" w:rsidP="00A72A6D">
            <w:pPr>
              <w:rPr>
                <w:rFonts w:ascii="Arial Narrow" w:hAnsi="Arial Narrow"/>
              </w:rPr>
            </w:pPr>
            <w:r>
              <w:rPr>
                <w:rFonts w:ascii="Arial Narrow" w:hAnsi="Arial Narrow"/>
              </w:rPr>
              <w:t>Ejecutado a satisfacción y liquidado</w:t>
            </w:r>
          </w:p>
        </w:tc>
      </w:tr>
      <w:tr w:rsidR="00A72A6D" w:rsidRPr="00A72A6D" w:rsidTr="00763B40">
        <w:trPr>
          <w:trHeight w:val="146"/>
        </w:trPr>
        <w:tc>
          <w:tcPr>
            <w:tcW w:w="4026" w:type="dxa"/>
          </w:tcPr>
          <w:p w:rsidR="00A72A6D" w:rsidRPr="00A72A6D" w:rsidRDefault="00A72A6D" w:rsidP="00B86ECD">
            <w:pPr>
              <w:jc w:val="both"/>
              <w:rPr>
                <w:rFonts w:ascii="Arial Narrow" w:hAnsi="Arial Narrow"/>
              </w:rPr>
            </w:pPr>
            <w:r w:rsidRPr="00A72A6D">
              <w:rPr>
                <w:rFonts w:ascii="Arial Narrow" w:hAnsi="Arial Narrow"/>
              </w:rPr>
              <w:t>Identidad, memoria y territorio “Trescientos años de libertad, autonomía e independencia: San Basilio Magno 1714-2014”.</w:t>
            </w:r>
          </w:p>
        </w:tc>
        <w:tc>
          <w:tcPr>
            <w:tcW w:w="2160" w:type="dxa"/>
            <w:vAlign w:val="center"/>
          </w:tcPr>
          <w:p w:rsidR="00A72A6D" w:rsidRPr="00A72A6D" w:rsidRDefault="00A72A6D" w:rsidP="00B86ECD">
            <w:pPr>
              <w:jc w:val="center"/>
              <w:rPr>
                <w:rFonts w:ascii="Arial Narrow" w:hAnsi="Arial Narrow"/>
              </w:rPr>
            </w:pPr>
            <w:r w:rsidRPr="00A72A6D">
              <w:rPr>
                <w:rFonts w:ascii="Arial Narrow" w:hAnsi="Arial Narrow"/>
              </w:rPr>
              <w:t>Mahates</w:t>
            </w:r>
          </w:p>
        </w:tc>
        <w:tc>
          <w:tcPr>
            <w:tcW w:w="2250" w:type="dxa"/>
            <w:vAlign w:val="center"/>
          </w:tcPr>
          <w:p w:rsidR="00A72A6D" w:rsidRPr="00A72A6D" w:rsidRDefault="00A72A6D" w:rsidP="00B86ECD">
            <w:pPr>
              <w:jc w:val="right"/>
              <w:rPr>
                <w:rFonts w:ascii="Arial Narrow" w:hAnsi="Arial Narrow"/>
              </w:rPr>
            </w:pPr>
            <w:r w:rsidRPr="00A72A6D">
              <w:rPr>
                <w:rFonts w:ascii="Arial Narrow" w:hAnsi="Arial Narrow"/>
              </w:rPr>
              <w:t>$157.400.000</w:t>
            </w:r>
          </w:p>
        </w:tc>
        <w:tc>
          <w:tcPr>
            <w:tcW w:w="2160" w:type="dxa"/>
            <w:vAlign w:val="center"/>
          </w:tcPr>
          <w:p w:rsidR="00A72A6D" w:rsidRPr="00A72A6D" w:rsidRDefault="00763B40" w:rsidP="00A72A6D">
            <w:pPr>
              <w:rPr>
                <w:rFonts w:ascii="Arial Narrow" w:hAnsi="Arial Narrow"/>
              </w:rPr>
            </w:pPr>
            <w:r>
              <w:rPr>
                <w:rFonts w:ascii="Arial Narrow" w:hAnsi="Arial Narrow"/>
              </w:rPr>
              <w:t>Ejecutado a satisfacción y liquidado</w:t>
            </w:r>
          </w:p>
        </w:tc>
      </w:tr>
      <w:tr w:rsidR="00A72A6D" w:rsidRPr="00A72A6D" w:rsidTr="00763B40">
        <w:trPr>
          <w:trHeight w:val="146"/>
        </w:trPr>
        <w:tc>
          <w:tcPr>
            <w:tcW w:w="4026" w:type="dxa"/>
          </w:tcPr>
          <w:p w:rsidR="00A72A6D" w:rsidRPr="00A72A6D" w:rsidRDefault="00A72A6D" w:rsidP="00B86ECD">
            <w:pPr>
              <w:jc w:val="both"/>
              <w:rPr>
                <w:rFonts w:ascii="Arial Narrow" w:hAnsi="Arial Narrow"/>
              </w:rPr>
            </w:pPr>
            <w:r w:rsidRPr="00A72A6D">
              <w:rPr>
                <w:rFonts w:ascii="Arial Narrow" w:hAnsi="Arial Narrow"/>
              </w:rPr>
              <w:t>Fortalecimiento y difusión del proceso artesanal de la alfarería de Juana Sánchez, con miras a la preservación del patrimonio e identidad cultural del municipio de Hatillo de Loba.</w:t>
            </w:r>
          </w:p>
        </w:tc>
        <w:tc>
          <w:tcPr>
            <w:tcW w:w="2160" w:type="dxa"/>
            <w:vAlign w:val="center"/>
          </w:tcPr>
          <w:p w:rsidR="00A72A6D" w:rsidRPr="00A72A6D" w:rsidRDefault="00A72A6D" w:rsidP="00B86ECD">
            <w:pPr>
              <w:jc w:val="center"/>
              <w:rPr>
                <w:rFonts w:ascii="Arial Narrow" w:hAnsi="Arial Narrow"/>
              </w:rPr>
            </w:pPr>
            <w:r w:rsidRPr="00A72A6D">
              <w:rPr>
                <w:rFonts w:ascii="Arial Narrow" w:hAnsi="Arial Narrow"/>
              </w:rPr>
              <w:t>Hatillo de Loba</w:t>
            </w:r>
          </w:p>
        </w:tc>
        <w:tc>
          <w:tcPr>
            <w:tcW w:w="2250" w:type="dxa"/>
            <w:vAlign w:val="center"/>
          </w:tcPr>
          <w:p w:rsidR="00A72A6D" w:rsidRPr="00A72A6D" w:rsidRDefault="00A72A6D" w:rsidP="00B86ECD">
            <w:pPr>
              <w:jc w:val="right"/>
              <w:rPr>
                <w:rFonts w:ascii="Arial Narrow" w:hAnsi="Arial Narrow"/>
              </w:rPr>
            </w:pPr>
            <w:r w:rsidRPr="00A72A6D">
              <w:rPr>
                <w:rFonts w:ascii="Arial Narrow" w:hAnsi="Arial Narrow"/>
              </w:rPr>
              <w:t>$124.800.000</w:t>
            </w:r>
          </w:p>
        </w:tc>
        <w:tc>
          <w:tcPr>
            <w:tcW w:w="2160" w:type="dxa"/>
            <w:vAlign w:val="center"/>
          </w:tcPr>
          <w:p w:rsidR="00A72A6D" w:rsidRPr="00A72A6D" w:rsidRDefault="00763B40" w:rsidP="00A72A6D">
            <w:pPr>
              <w:rPr>
                <w:rFonts w:ascii="Arial Narrow" w:hAnsi="Arial Narrow"/>
              </w:rPr>
            </w:pPr>
            <w:r>
              <w:rPr>
                <w:rFonts w:ascii="Arial Narrow" w:hAnsi="Arial Narrow"/>
              </w:rPr>
              <w:t>Ejecutado a satisfacción y liquidado</w:t>
            </w:r>
          </w:p>
        </w:tc>
      </w:tr>
      <w:tr w:rsidR="00A72A6D" w:rsidRPr="00A72A6D" w:rsidTr="00763B40">
        <w:trPr>
          <w:trHeight w:val="146"/>
        </w:trPr>
        <w:tc>
          <w:tcPr>
            <w:tcW w:w="4026" w:type="dxa"/>
          </w:tcPr>
          <w:p w:rsidR="00A72A6D" w:rsidRPr="00A72A6D" w:rsidRDefault="00A72A6D" w:rsidP="00B86ECD">
            <w:pPr>
              <w:jc w:val="both"/>
              <w:rPr>
                <w:rFonts w:ascii="Arial Narrow" w:hAnsi="Arial Narrow"/>
              </w:rPr>
            </w:pPr>
            <w:r w:rsidRPr="00A72A6D">
              <w:rPr>
                <w:rFonts w:ascii="Arial Narrow" w:hAnsi="Arial Narrow"/>
              </w:rPr>
              <w:t>Levantamiento y codificación para la actualización de la información del patrimonio cultural inmaterial del municipio de Arjona – Bolívar.</w:t>
            </w:r>
          </w:p>
        </w:tc>
        <w:tc>
          <w:tcPr>
            <w:tcW w:w="2160" w:type="dxa"/>
            <w:vAlign w:val="center"/>
          </w:tcPr>
          <w:p w:rsidR="00A72A6D" w:rsidRPr="00A72A6D" w:rsidRDefault="00A72A6D" w:rsidP="00B86ECD">
            <w:pPr>
              <w:jc w:val="center"/>
              <w:rPr>
                <w:rFonts w:ascii="Arial Narrow" w:hAnsi="Arial Narrow"/>
              </w:rPr>
            </w:pPr>
            <w:r w:rsidRPr="00A72A6D">
              <w:rPr>
                <w:rFonts w:ascii="Arial Narrow" w:hAnsi="Arial Narrow"/>
              </w:rPr>
              <w:t>Arjona</w:t>
            </w:r>
          </w:p>
        </w:tc>
        <w:tc>
          <w:tcPr>
            <w:tcW w:w="2250" w:type="dxa"/>
            <w:vAlign w:val="center"/>
          </w:tcPr>
          <w:p w:rsidR="00A72A6D" w:rsidRPr="00A72A6D" w:rsidRDefault="00A72A6D" w:rsidP="00B86ECD">
            <w:pPr>
              <w:jc w:val="right"/>
              <w:rPr>
                <w:rFonts w:ascii="Arial Narrow" w:hAnsi="Arial Narrow"/>
              </w:rPr>
            </w:pPr>
            <w:r w:rsidRPr="00A72A6D">
              <w:rPr>
                <w:rFonts w:ascii="Arial Narrow" w:hAnsi="Arial Narrow"/>
              </w:rPr>
              <w:t>$ 91.042.600</w:t>
            </w:r>
          </w:p>
        </w:tc>
        <w:tc>
          <w:tcPr>
            <w:tcW w:w="2160" w:type="dxa"/>
            <w:vAlign w:val="center"/>
          </w:tcPr>
          <w:p w:rsidR="00A72A6D" w:rsidRPr="00A72A6D" w:rsidRDefault="00763B40" w:rsidP="00A72A6D">
            <w:pPr>
              <w:rPr>
                <w:rFonts w:ascii="Arial Narrow" w:hAnsi="Arial Narrow"/>
              </w:rPr>
            </w:pPr>
            <w:r>
              <w:rPr>
                <w:rFonts w:ascii="Arial Narrow" w:hAnsi="Arial Narrow"/>
              </w:rPr>
              <w:t>Ejecutado a satisfacción y liquidado</w:t>
            </w:r>
          </w:p>
        </w:tc>
      </w:tr>
      <w:tr w:rsidR="00A72A6D" w:rsidRPr="00A72A6D" w:rsidTr="00763B40">
        <w:trPr>
          <w:trHeight w:val="146"/>
        </w:trPr>
        <w:tc>
          <w:tcPr>
            <w:tcW w:w="4026" w:type="dxa"/>
          </w:tcPr>
          <w:p w:rsidR="00A72A6D" w:rsidRPr="00A72A6D" w:rsidRDefault="00A72A6D" w:rsidP="00B86ECD">
            <w:pPr>
              <w:jc w:val="both"/>
              <w:rPr>
                <w:rFonts w:ascii="Arial Narrow" w:hAnsi="Arial Narrow"/>
              </w:rPr>
            </w:pPr>
            <w:r w:rsidRPr="00A72A6D">
              <w:rPr>
                <w:rFonts w:ascii="Arial Narrow" w:hAnsi="Arial Narrow"/>
              </w:rPr>
              <w:t>Campaña de sensibilización y formación sobre el patrimonio inmaterial de Cartagena de Indias "</w:t>
            </w:r>
            <w:proofErr w:type="spellStart"/>
            <w:r w:rsidRPr="00A72A6D">
              <w:rPr>
                <w:rFonts w:ascii="Arial Narrow" w:hAnsi="Arial Narrow"/>
              </w:rPr>
              <w:t>Lanceritos</w:t>
            </w:r>
            <w:proofErr w:type="spellEnd"/>
            <w:r w:rsidRPr="00A72A6D">
              <w:rPr>
                <w:rFonts w:ascii="Arial Narrow" w:hAnsi="Arial Narrow"/>
              </w:rPr>
              <w:t xml:space="preserve"> del patrimonio”</w:t>
            </w:r>
          </w:p>
        </w:tc>
        <w:tc>
          <w:tcPr>
            <w:tcW w:w="2160" w:type="dxa"/>
            <w:vAlign w:val="center"/>
          </w:tcPr>
          <w:p w:rsidR="00A72A6D" w:rsidRPr="00A72A6D" w:rsidRDefault="00A72A6D" w:rsidP="00B86ECD">
            <w:pPr>
              <w:jc w:val="center"/>
              <w:rPr>
                <w:rFonts w:ascii="Arial Narrow" w:hAnsi="Arial Narrow"/>
              </w:rPr>
            </w:pPr>
            <w:r w:rsidRPr="00A72A6D">
              <w:rPr>
                <w:rFonts w:ascii="Arial Narrow" w:hAnsi="Arial Narrow"/>
              </w:rPr>
              <w:t>Cartagena de Indias</w:t>
            </w:r>
          </w:p>
        </w:tc>
        <w:tc>
          <w:tcPr>
            <w:tcW w:w="2250" w:type="dxa"/>
            <w:vAlign w:val="center"/>
          </w:tcPr>
          <w:p w:rsidR="00A72A6D" w:rsidRPr="00A72A6D" w:rsidRDefault="00A72A6D" w:rsidP="00B86ECD">
            <w:pPr>
              <w:jc w:val="right"/>
              <w:rPr>
                <w:rFonts w:ascii="Arial Narrow" w:hAnsi="Arial Narrow"/>
              </w:rPr>
            </w:pPr>
            <w:r w:rsidRPr="00A72A6D">
              <w:rPr>
                <w:rFonts w:ascii="Arial Narrow" w:hAnsi="Arial Narrow"/>
              </w:rPr>
              <w:t>$94.309.000</w:t>
            </w:r>
          </w:p>
        </w:tc>
        <w:tc>
          <w:tcPr>
            <w:tcW w:w="2160" w:type="dxa"/>
            <w:vAlign w:val="center"/>
          </w:tcPr>
          <w:p w:rsidR="00A72A6D" w:rsidRPr="00A72A6D" w:rsidRDefault="00763B40" w:rsidP="00A72A6D">
            <w:pPr>
              <w:rPr>
                <w:rFonts w:ascii="Arial Narrow" w:hAnsi="Arial Narrow"/>
              </w:rPr>
            </w:pPr>
            <w:r>
              <w:rPr>
                <w:rFonts w:ascii="Arial Narrow" w:hAnsi="Arial Narrow"/>
              </w:rPr>
              <w:t>Ejecutado a satisfacción y liquidado</w:t>
            </w:r>
          </w:p>
        </w:tc>
      </w:tr>
      <w:tr w:rsidR="00763B40" w:rsidRPr="00A72A6D" w:rsidTr="00763B40">
        <w:trPr>
          <w:trHeight w:val="146"/>
        </w:trPr>
        <w:tc>
          <w:tcPr>
            <w:tcW w:w="4026" w:type="dxa"/>
          </w:tcPr>
          <w:p w:rsidR="00763B40" w:rsidRPr="00A72A6D" w:rsidRDefault="00763B40" w:rsidP="00B86ECD">
            <w:pPr>
              <w:jc w:val="both"/>
              <w:rPr>
                <w:rFonts w:ascii="Arial Narrow" w:hAnsi="Arial Narrow"/>
              </w:rPr>
            </w:pPr>
            <w:r w:rsidRPr="00763B40">
              <w:rPr>
                <w:rFonts w:ascii="Arial Narrow" w:hAnsi="Arial Narrow"/>
                <w:lang w:val="es-ES_tradnl"/>
              </w:rPr>
              <w:t>Consolidación de las nervaduras en concreto armado de la cúpula de la iglesia de San Pedro Claver en Cartagena de Indias D. T. y C. Propuesta de la I Etapa</w:t>
            </w:r>
          </w:p>
        </w:tc>
        <w:tc>
          <w:tcPr>
            <w:tcW w:w="2160" w:type="dxa"/>
            <w:vAlign w:val="center"/>
          </w:tcPr>
          <w:p w:rsidR="00763B40" w:rsidRPr="00BC22A6" w:rsidRDefault="00763B40" w:rsidP="00B86ECD">
            <w:pPr>
              <w:jc w:val="center"/>
              <w:rPr>
                <w:rFonts w:ascii="Arial Narrow" w:hAnsi="Arial Narrow"/>
              </w:rPr>
            </w:pPr>
            <w:r w:rsidRPr="00BC22A6">
              <w:rPr>
                <w:rFonts w:ascii="Arial Narrow" w:hAnsi="Arial Narrow"/>
              </w:rPr>
              <w:t>CARTAGENA DE INDIAS</w:t>
            </w:r>
          </w:p>
        </w:tc>
        <w:tc>
          <w:tcPr>
            <w:tcW w:w="2250" w:type="dxa"/>
            <w:vAlign w:val="center"/>
          </w:tcPr>
          <w:p w:rsidR="00763B40" w:rsidRPr="00BC22A6" w:rsidRDefault="000738EB" w:rsidP="00B86ECD">
            <w:pPr>
              <w:jc w:val="right"/>
              <w:rPr>
                <w:rFonts w:ascii="Arial Narrow" w:hAnsi="Arial Narrow"/>
              </w:rPr>
            </w:pPr>
            <w:r>
              <w:rPr>
                <w:rFonts w:ascii="Arial Narrow" w:hAnsi="Arial Narrow"/>
              </w:rPr>
              <w:t>$</w:t>
            </w:r>
            <w:r w:rsidR="00763B40" w:rsidRPr="00BC22A6">
              <w:rPr>
                <w:rFonts w:ascii="Arial Narrow" w:hAnsi="Arial Narrow"/>
              </w:rPr>
              <w:t>253,665,156</w:t>
            </w:r>
          </w:p>
        </w:tc>
        <w:tc>
          <w:tcPr>
            <w:tcW w:w="2160" w:type="dxa"/>
            <w:vAlign w:val="center"/>
          </w:tcPr>
          <w:p w:rsidR="00763B40" w:rsidRDefault="00763B40" w:rsidP="00A72A6D">
            <w:pPr>
              <w:rPr>
                <w:rFonts w:ascii="Arial Narrow" w:hAnsi="Arial Narrow"/>
              </w:rPr>
            </w:pPr>
            <w:r>
              <w:rPr>
                <w:rFonts w:ascii="Arial Narrow" w:hAnsi="Arial Narrow"/>
              </w:rPr>
              <w:t>En ejecución</w:t>
            </w:r>
          </w:p>
        </w:tc>
      </w:tr>
      <w:tr w:rsidR="00763B40" w:rsidRPr="00A72A6D" w:rsidTr="00763B40">
        <w:trPr>
          <w:trHeight w:val="146"/>
        </w:trPr>
        <w:tc>
          <w:tcPr>
            <w:tcW w:w="4026" w:type="dxa"/>
          </w:tcPr>
          <w:p w:rsidR="00763B40" w:rsidRPr="00BC22A6" w:rsidRDefault="00763B40" w:rsidP="00B86ECD">
            <w:pPr>
              <w:jc w:val="both"/>
              <w:rPr>
                <w:rFonts w:ascii="Arial Narrow" w:hAnsi="Arial Narrow"/>
              </w:rPr>
            </w:pPr>
            <w:r w:rsidRPr="00BC22A6">
              <w:rPr>
                <w:rFonts w:ascii="Arial Narrow" w:hAnsi="Arial Narrow"/>
              </w:rPr>
              <w:t>Formación de formadores en artes y diversidad para el desarrollo integral y la inclusión sociocultural de personas con discapacidad intelectual "Arte que rompe barreras y potencializa la construcción de redes inclusivas en San Juan Nepomuceno"</w:t>
            </w:r>
          </w:p>
        </w:tc>
        <w:tc>
          <w:tcPr>
            <w:tcW w:w="2160" w:type="dxa"/>
            <w:vAlign w:val="center"/>
          </w:tcPr>
          <w:p w:rsidR="00763B40" w:rsidRPr="00BC22A6" w:rsidRDefault="00763B40" w:rsidP="00B86ECD">
            <w:pPr>
              <w:jc w:val="center"/>
              <w:rPr>
                <w:rFonts w:ascii="Arial Narrow" w:hAnsi="Arial Narrow"/>
              </w:rPr>
            </w:pPr>
            <w:r w:rsidRPr="00BC22A6">
              <w:rPr>
                <w:rFonts w:ascii="Arial Narrow" w:hAnsi="Arial Narrow"/>
              </w:rPr>
              <w:t>SAN JUAN NEPOMUCENO</w:t>
            </w:r>
          </w:p>
        </w:tc>
        <w:tc>
          <w:tcPr>
            <w:tcW w:w="2250" w:type="dxa"/>
            <w:vAlign w:val="center"/>
          </w:tcPr>
          <w:p w:rsidR="00763B40" w:rsidRPr="00BC22A6" w:rsidRDefault="000738EB" w:rsidP="00B86ECD">
            <w:pPr>
              <w:jc w:val="right"/>
              <w:rPr>
                <w:rFonts w:ascii="Arial Narrow" w:hAnsi="Arial Narrow"/>
              </w:rPr>
            </w:pPr>
            <w:r>
              <w:rPr>
                <w:rFonts w:ascii="Arial Narrow" w:hAnsi="Arial Narrow"/>
              </w:rPr>
              <w:t>$</w:t>
            </w:r>
            <w:r w:rsidR="00763B40" w:rsidRPr="00BC22A6">
              <w:rPr>
                <w:rFonts w:ascii="Arial Narrow" w:hAnsi="Arial Narrow"/>
              </w:rPr>
              <w:t>44,000,000</w:t>
            </w:r>
          </w:p>
        </w:tc>
        <w:tc>
          <w:tcPr>
            <w:tcW w:w="2160" w:type="dxa"/>
            <w:vAlign w:val="center"/>
          </w:tcPr>
          <w:p w:rsidR="00763B40" w:rsidRDefault="00763B40" w:rsidP="00A72A6D">
            <w:pPr>
              <w:rPr>
                <w:rFonts w:ascii="Arial Narrow" w:hAnsi="Arial Narrow"/>
              </w:rPr>
            </w:pPr>
            <w:r>
              <w:rPr>
                <w:rFonts w:ascii="Arial Narrow" w:hAnsi="Arial Narrow"/>
              </w:rPr>
              <w:t>En ejecución</w:t>
            </w:r>
          </w:p>
        </w:tc>
      </w:tr>
      <w:tr w:rsidR="00763B40" w:rsidRPr="00A72A6D" w:rsidTr="00763B40">
        <w:trPr>
          <w:trHeight w:val="146"/>
        </w:trPr>
        <w:tc>
          <w:tcPr>
            <w:tcW w:w="4026" w:type="dxa"/>
          </w:tcPr>
          <w:p w:rsidR="00763B40" w:rsidRPr="00BC22A6" w:rsidRDefault="00763B40" w:rsidP="00B86ECD">
            <w:pPr>
              <w:jc w:val="both"/>
              <w:rPr>
                <w:rFonts w:ascii="Arial Narrow" w:hAnsi="Arial Narrow"/>
              </w:rPr>
            </w:pPr>
            <w:r w:rsidRPr="00BC22A6">
              <w:rPr>
                <w:rFonts w:ascii="Arial Narrow" w:hAnsi="Arial Narrow"/>
              </w:rPr>
              <w:t xml:space="preserve">Actividades </w:t>
            </w:r>
            <w:proofErr w:type="spellStart"/>
            <w:r w:rsidRPr="00BC22A6">
              <w:rPr>
                <w:rFonts w:ascii="Arial Narrow" w:hAnsi="Arial Narrow"/>
              </w:rPr>
              <w:t>pedagogicas</w:t>
            </w:r>
            <w:proofErr w:type="spellEnd"/>
            <w:r w:rsidRPr="00BC22A6">
              <w:rPr>
                <w:rFonts w:ascii="Arial Narrow" w:hAnsi="Arial Narrow"/>
              </w:rPr>
              <w:t xml:space="preserve"> y de formulación concertada del Plan Especial de Salvaguardia para las manifestaciones a incluir en la Lista Representativa del Patrimonio Cultural Inmaterial (LRPCI) del municipio de </w:t>
            </w:r>
            <w:proofErr w:type="spellStart"/>
            <w:r w:rsidRPr="00BC22A6">
              <w:rPr>
                <w:rFonts w:ascii="Arial Narrow" w:hAnsi="Arial Narrow"/>
              </w:rPr>
              <w:t>Tiquisio</w:t>
            </w:r>
            <w:proofErr w:type="spellEnd"/>
            <w:r w:rsidRPr="00BC22A6">
              <w:rPr>
                <w:rFonts w:ascii="Arial Narrow" w:hAnsi="Arial Narrow"/>
              </w:rPr>
              <w:t>, departamento de Bolívar</w:t>
            </w:r>
          </w:p>
        </w:tc>
        <w:tc>
          <w:tcPr>
            <w:tcW w:w="2160" w:type="dxa"/>
            <w:vAlign w:val="center"/>
          </w:tcPr>
          <w:p w:rsidR="00763B40" w:rsidRPr="00BC22A6" w:rsidRDefault="00763B40" w:rsidP="00B86ECD">
            <w:pPr>
              <w:jc w:val="center"/>
              <w:rPr>
                <w:rFonts w:ascii="Arial Narrow" w:hAnsi="Arial Narrow"/>
              </w:rPr>
            </w:pPr>
            <w:r w:rsidRPr="00BC22A6">
              <w:rPr>
                <w:rFonts w:ascii="Arial Narrow" w:hAnsi="Arial Narrow"/>
              </w:rPr>
              <w:t>TIQUISIO</w:t>
            </w:r>
          </w:p>
        </w:tc>
        <w:tc>
          <w:tcPr>
            <w:tcW w:w="2250" w:type="dxa"/>
            <w:vAlign w:val="center"/>
          </w:tcPr>
          <w:p w:rsidR="00763B40" w:rsidRPr="00BC22A6" w:rsidRDefault="000738EB" w:rsidP="00B86ECD">
            <w:pPr>
              <w:jc w:val="right"/>
              <w:rPr>
                <w:rFonts w:ascii="Arial Narrow" w:hAnsi="Arial Narrow"/>
              </w:rPr>
            </w:pPr>
            <w:r>
              <w:rPr>
                <w:rFonts w:ascii="Arial Narrow" w:hAnsi="Arial Narrow"/>
              </w:rPr>
              <w:t>$</w:t>
            </w:r>
            <w:r w:rsidR="00763B40" w:rsidRPr="00BC22A6">
              <w:rPr>
                <w:rFonts w:ascii="Arial Narrow" w:hAnsi="Arial Narrow"/>
              </w:rPr>
              <w:t>20,530,000</w:t>
            </w:r>
          </w:p>
        </w:tc>
        <w:tc>
          <w:tcPr>
            <w:tcW w:w="2160" w:type="dxa"/>
            <w:vAlign w:val="center"/>
          </w:tcPr>
          <w:p w:rsidR="00763B40" w:rsidRDefault="00763B40" w:rsidP="00A72A6D">
            <w:pPr>
              <w:rPr>
                <w:rFonts w:ascii="Arial Narrow" w:hAnsi="Arial Narrow"/>
              </w:rPr>
            </w:pPr>
            <w:r>
              <w:rPr>
                <w:rFonts w:ascii="Arial Narrow" w:hAnsi="Arial Narrow"/>
              </w:rPr>
              <w:t>En ejecución</w:t>
            </w:r>
          </w:p>
        </w:tc>
      </w:tr>
    </w:tbl>
    <w:p w:rsidR="00A72A6D" w:rsidRPr="00A72A6D" w:rsidRDefault="00A72A6D" w:rsidP="00965668">
      <w:pPr>
        <w:jc w:val="both"/>
        <w:rPr>
          <w:rFonts w:ascii="Arial Narrow" w:hAnsi="Arial Narrow"/>
          <w:lang w:val="es-MX"/>
        </w:rPr>
      </w:pPr>
    </w:p>
    <w:p w:rsidR="004B51B3" w:rsidRPr="00A72A6D" w:rsidRDefault="00E21E54" w:rsidP="00965668">
      <w:pPr>
        <w:pStyle w:val="Prrafodelista"/>
        <w:numPr>
          <w:ilvl w:val="2"/>
          <w:numId w:val="23"/>
        </w:numPr>
        <w:contextualSpacing/>
        <w:jc w:val="both"/>
        <w:rPr>
          <w:rFonts w:ascii="Arial Narrow" w:hAnsi="Arial Narrow"/>
          <w:b/>
          <w:sz w:val="24"/>
          <w:szCs w:val="24"/>
          <w:lang w:val="es-MX"/>
        </w:rPr>
      </w:pPr>
      <w:r w:rsidRPr="00A72A6D">
        <w:rPr>
          <w:rFonts w:ascii="Arial Narrow" w:hAnsi="Arial Narrow"/>
          <w:b/>
          <w:sz w:val="24"/>
          <w:szCs w:val="24"/>
          <w:lang w:val="es-MX"/>
        </w:rPr>
        <w:t>D</w:t>
      </w:r>
      <w:r w:rsidR="00A556A7" w:rsidRPr="00A72A6D">
        <w:rPr>
          <w:rFonts w:ascii="Arial Narrow" w:hAnsi="Arial Narrow"/>
          <w:b/>
          <w:sz w:val="24"/>
          <w:szCs w:val="24"/>
          <w:lang w:val="es-MX"/>
        </w:rPr>
        <w:t xml:space="preserve">ificultades y aciertos </w:t>
      </w:r>
      <w:r w:rsidRPr="00A72A6D">
        <w:rPr>
          <w:rFonts w:ascii="Arial Narrow" w:hAnsi="Arial Narrow"/>
          <w:b/>
          <w:sz w:val="24"/>
          <w:szCs w:val="24"/>
          <w:lang w:val="es-MX"/>
        </w:rPr>
        <w:t>del proceso</w:t>
      </w:r>
    </w:p>
    <w:p w:rsidR="00A556A7" w:rsidRPr="00A72A6D" w:rsidRDefault="00A556A7" w:rsidP="004B51B3">
      <w:pPr>
        <w:contextualSpacing/>
        <w:jc w:val="both"/>
        <w:rPr>
          <w:rFonts w:ascii="Arial Narrow" w:hAnsi="Arial Narrow"/>
          <w:b/>
          <w:lang w:val="es-MX"/>
        </w:rPr>
      </w:pPr>
    </w:p>
    <w:p w:rsidR="00763B40" w:rsidRDefault="004B51B3" w:rsidP="004B51B3">
      <w:pPr>
        <w:contextualSpacing/>
        <w:jc w:val="both"/>
        <w:rPr>
          <w:rFonts w:ascii="Arial Narrow" w:hAnsi="Arial Narrow"/>
          <w:b/>
          <w:lang w:val="es-MX"/>
        </w:rPr>
      </w:pPr>
      <w:r w:rsidRPr="00A72A6D">
        <w:rPr>
          <w:rFonts w:ascii="Arial Narrow" w:hAnsi="Arial Narrow"/>
          <w:b/>
          <w:lang w:val="es-MX"/>
        </w:rPr>
        <w:t>Dificultades:</w:t>
      </w:r>
    </w:p>
    <w:p w:rsidR="0043430D" w:rsidRPr="00763B40" w:rsidRDefault="0043430D" w:rsidP="00763B40">
      <w:pPr>
        <w:pStyle w:val="Prrafodelista"/>
        <w:numPr>
          <w:ilvl w:val="0"/>
          <w:numId w:val="31"/>
        </w:numPr>
        <w:contextualSpacing/>
        <w:jc w:val="both"/>
        <w:rPr>
          <w:rFonts w:ascii="Arial Narrow" w:hAnsi="Arial Narrow"/>
          <w:lang w:val="es-MX"/>
        </w:rPr>
      </w:pPr>
      <w:r w:rsidRPr="00763B40">
        <w:rPr>
          <w:rFonts w:ascii="Arial Narrow" w:hAnsi="Arial Narrow"/>
          <w:lang w:val="es-MX"/>
        </w:rPr>
        <w:t xml:space="preserve">La falta de capacitación en la elaboración de los proyectos por parte de los responsables de Cultura. </w:t>
      </w:r>
    </w:p>
    <w:p w:rsidR="0043430D" w:rsidRPr="00763B40" w:rsidRDefault="0043430D" w:rsidP="00763B40">
      <w:pPr>
        <w:pStyle w:val="Prrafodelista"/>
        <w:numPr>
          <w:ilvl w:val="0"/>
          <w:numId w:val="31"/>
        </w:numPr>
        <w:contextualSpacing/>
        <w:jc w:val="both"/>
        <w:rPr>
          <w:rFonts w:ascii="Arial Narrow" w:hAnsi="Arial Narrow"/>
          <w:lang w:val="es-MX"/>
        </w:rPr>
      </w:pPr>
      <w:r w:rsidRPr="00763B40">
        <w:rPr>
          <w:rFonts w:ascii="Arial Narrow" w:hAnsi="Arial Narrow"/>
          <w:lang w:val="es-MX"/>
        </w:rPr>
        <w:t xml:space="preserve">La falta de compromiso y de comunicación de los </w:t>
      </w:r>
      <w:r w:rsidR="00763B40" w:rsidRPr="00763B40">
        <w:rPr>
          <w:rFonts w:ascii="Arial Narrow" w:hAnsi="Arial Narrow"/>
          <w:lang w:val="es-MX"/>
        </w:rPr>
        <w:t>a</w:t>
      </w:r>
      <w:r w:rsidRPr="00763B40">
        <w:rPr>
          <w:rFonts w:ascii="Arial Narrow" w:hAnsi="Arial Narrow"/>
          <w:lang w:val="es-MX"/>
        </w:rPr>
        <w:t>lcaldes con el sector cultural de su municipio.</w:t>
      </w:r>
    </w:p>
    <w:p w:rsidR="00175F92" w:rsidRPr="00A72A6D" w:rsidRDefault="00175F92" w:rsidP="004B51B3">
      <w:pPr>
        <w:contextualSpacing/>
        <w:jc w:val="both"/>
        <w:rPr>
          <w:rFonts w:ascii="Arial Narrow" w:hAnsi="Arial Narrow"/>
          <w:b/>
          <w:lang w:val="es-MX"/>
        </w:rPr>
      </w:pPr>
    </w:p>
    <w:p w:rsidR="00763B40" w:rsidRDefault="00C4491F" w:rsidP="004B51B3">
      <w:pPr>
        <w:contextualSpacing/>
        <w:jc w:val="both"/>
        <w:rPr>
          <w:rFonts w:ascii="Arial Narrow" w:hAnsi="Arial Narrow"/>
          <w:b/>
          <w:lang w:val="es-MX"/>
        </w:rPr>
      </w:pPr>
      <w:r w:rsidRPr="00A72A6D">
        <w:rPr>
          <w:rFonts w:ascii="Arial Narrow" w:hAnsi="Arial Narrow"/>
          <w:b/>
          <w:lang w:val="es-MX"/>
        </w:rPr>
        <w:t>Aciertos:</w:t>
      </w:r>
      <w:r w:rsidR="00175F92" w:rsidRPr="00A72A6D">
        <w:rPr>
          <w:rFonts w:ascii="Arial Narrow" w:hAnsi="Arial Narrow"/>
          <w:b/>
          <w:lang w:val="es-MX"/>
        </w:rPr>
        <w:t xml:space="preserve">  </w:t>
      </w:r>
    </w:p>
    <w:p w:rsidR="00C4491F" w:rsidRPr="00763B40" w:rsidRDefault="001157E9" w:rsidP="00763B40">
      <w:pPr>
        <w:pStyle w:val="Prrafodelista"/>
        <w:numPr>
          <w:ilvl w:val="0"/>
          <w:numId w:val="33"/>
        </w:numPr>
        <w:contextualSpacing/>
        <w:jc w:val="both"/>
        <w:rPr>
          <w:rFonts w:ascii="Arial Narrow" w:hAnsi="Arial Narrow"/>
          <w:b/>
          <w:lang w:val="es-MX"/>
        </w:rPr>
      </w:pPr>
      <w:r w:rsidRPr="00763B40">
        <w:rPr>
          <w:rFonts w:ascii="Arial Narrow" w:hAnsi="Arial Narrow"/>
          <w:lang w:val="es-MX"/>
        </w:rPr>
        <w:t xml:space="preserve">El aumento gradual de los proyectos </w:t>
      </w:r>
      <w:r w:rsidR="00763B40">
        <w:rPr>
          <w:rFonts w:ascii="Arial Narrow" w:hAnsi="Arial Narrow"/>
          <w:lang w:val="es-MX"/>
        </w:rPr>
        <w:t>apoyados con esta fuente de recursos</w:t>
      </w:r>
      <w:r w:rsidRPr="00763B40">
        <w:rPr>
          <w:rFonts w:ascii="Arial Narrow" w:hAnsi="Arial Narrow"/>
          <w:lang w:val="es-MX"/>
        </w:rPr>
        <w:t>.</w:t>
      </w:r>
    </w:p>
    <w:p w:rsidR="00EC352A" w:rsidRPr="00A72A6D" w:rsidRDefault="00EC352A" w:rsidP="00EC352A">
      <w:pPr>
        <w:contextualSpacing/>
        <w:jc w:val="both"/>
        <w:rPr>
          <w:rFonts w:ascii="Arial Narrow" w:hAnsi="Arial Narrow"/>
          <w:b/>
          <w:lang w:val="es-MX"/>
        </w:rPr>
      </w:pPr>
    </w:p>
    <w:p w:rsidR="00E21E54" w:rsidRPr="00A72A6D" w:rsidRDefault="0081787F" w:rsidP="0081787F">
      <w:pPr>
        <w:contextualSpacing/>
        <w:jc w:val="both"/>
        <w:rPr>
          <w:rFonts w:ascii="Arial Narrow" w:hAnsi="Arial Narrow"/>
          <w:b/>
          <w:u w:val="single"/>
          <w:lang w:val="es-MX"/>
        </w:rPr>
      </w:pPr>
      <w:r w:rsidRPr="00A72A6D">
        <w:rPr>
          <w:rFonts w:ascii="Arial Narrow" w:hAnsi="Arial Narrow"/>
          <w:b/>
          <w:u w:val="single"/>
          <w:lang w:val="es-MX"/>
        </w:rPr>
        <w:t xml:space="preserve">5.5 </w:t>
      </w:r>
      <w:r w:rsidR="00A556A7" w:rsidRPr="00A72A6D">
        <w:rPr>
          <w:rFonts w:ascii="Arial Narrow" w:hAnsi="Arial Narrow"/>
          <w:b/>
          <w:u w:val="single"/>
          <w:lang w:val="es-MX"/>
        </w:rPr>
        <w:t>SISTEMA GENERAL DE REGALÍAS PARA EL DEPARTAMENTO</w:t>
      </w:r>
      <w:r w:rsidR="00E21E54" w:rsidRPr="00A72A6D">
        <w:rPr>
          <w:rFonts w:ascii="Arial Narrow" w:hAnsi="Arial Narrow"/>
          <w:b/>
          <w:u w:val="single"/>
          <w:lang w:val="es-MX"/>
        </w:rPr>
        <w:t xml:space="preserve"> </w:t>
      </w:r>
    </w:p>
    <w:p w:rsidR="00A97A8D" w:rsidRPr="00A72A6D" w:rsidRDefault="00A97A8D" w:rsidP="00A556A7">
      <w:pPr>
        <w:jc w:val="both"/>
        <w:rPr>
          <w:rFonts w:ascii="Arial Narrow" w:hAnsi="Arial Narrow"/>
          <w:b/>
          <w:lang w:val="es-MX"/>
        </w:rPr>
      </w:pPr>
    </w:p>
    <w:p w:rsidR="00171C6C" w:rsidRPr="00A72A6D" w:rsidRDefault="00171C6C" w:rsidP="00A556A7">
      <w:pPr>
        <w:jc w:val="both"/>
        <w:rPr>
          <w:rFonts w:ascii="Arial Narrow" w:hAnsi="Arial Narrow"/>
          <w:b/>
          <w:lang w:val="es-MX"/>
        </w:rPr>
      </w:pPr>
      <w:r w:rsidRPr="00A72A6D">
        <w:rPr>
          <w:rFonts w:ascii="Arial Narrow" w:hAnsi="Arial Narrow"/>
          <w:b/>
          <w:lang w:val="es-MX"/>
        </w:rPr>
        <w:t>5.5.1. Recursos Disponibles</w:t>
      </w:r>
    </w:p>
    <w:p w:rsidR="00171C6C" w:rsidRPr="00A72A6D" w:rsidRDefault="00171C6C" w:rsidP="00A556A7">
      <w:pPr>
        <w:jc w:val="both"/>
        <w:rPr>
          <w:rFonts w:ascii="Arial Narrow" w:hAnsi="Arial Narrow"/>
          <w:b/>
          <w:lang w:val="es-MX"/>
        </w:rPr>
      </w:pPr>
    </w:p>
    <w:tbl>
      <w:tblPr>
        <w:tblStyle w:val="Tablaconcuadrcula"/>
        <w:tblW w:w="0" w:type="auto"/>
        <w:tblInd w:w="392" w:type="dxa"/>
        <w:tblLayout w:type="fixed"/>
        <w:tblLook w:val="04A0" w:firstRow="1" w:lastRow="0" w:firstColumn="1" w:lastColumn="0" w:noHBand="0" w:noVBand="1"/>
      </w:tblPr>
      <w:tblGrid>
        <w:gridCol w:w="1559"/>
        <w:gridCol w:w="1985"/>
        <w:gridCol w:w="1701"/>
        <w:gridCol w:w="1701"/>
        <w:gridCol w:w="1716"/>
      </w:tblGrid>
      <w:tr w:rsidR="00A556A7" w:rsidRPr="00A72A6D" w:rsidTr="00752D9A">
        <w:tc>
          <w:tcPr>
            <w:tcW w:w="1559" w:type="dxa"/>
            <w:shd w:val="clear" w:color="auto" w:fill="D0CECE" w:themeFill="background2" w:themeFillShade="E6"/>
          </w:tcPr>
          <w:p w:rsidR="00A556A7" w:rsidRPr="00A72A6D" w:rsidRDefault="00A556A7" w:rsidP="00B96465">
            <w:pPr>
              <w:jc w:val="center"/>
              <w:rPr>
                <w:rFonts w:ascii="Arial Narrow" w:hAnsi="Arial Narrow"/>
                <w:b/>
                <w:lang w:val="es-MX"/>
              </w:rPr>
            </w:pPr>
            <w:r w:rsidRPr="00A72A6D">
              <w:rPr>
                <w:rFonts w:ascii="Arial Narrow" w:hAnsi="Arial Narrow"/>
                <w:b/>
                <w:lang w:val="es-MX"/>
              </w:rPr>
              <w:t>Departamento</w:t>
            </w:r>
          </w:p>
        </w:tc>
        <w:tc>
          <w:tcPr>
            <w:tcW w:w="1985" w:type="dxa"/>
            <w:shd w:val="clear" w:color="auto" w:fill="D0CECE" w:themeFill="background2" w:themeFillShade="E6"/>
          </w:tcPr>
          <w:p w:rsidR="00A556A7" w:rsidRPr="00A72A6D" w:rsidRDefault="00A556A7" w:rsidP="00B96465">
            <w:pPr>
              <w:jc w:val="center"/>
              <w:rPr>
                <w:rFonts w:ascii="Arial Narrow" w:hAnsi="Arial Narrow"/>
                <w:b/>
                <w:lang w:val="es-MX"/>
              </w:rPr>
            </w:pPr>
            <w:r w:rsidRPr="00A72A6D">
              <w:rPr>
                <w:rFonts w:ascii="Arial Narrow" w:hAnsi="Arial Narrow"/>
                <w:b/>
                <w:lang w:val="es-MX"/>
              </w:rPr>
              <w:t>Tipo</w:t>
            </w:r>
          </w:p>
        </w:tc>
        <w:tc>
          <w:tcPr>
            <w:tcW w:w="1701" w:type="dxa"/>
            <w:shd w:val="clear" w:color="auto" w:fill="D0CECE" w:themeFill="background2" w:themeFillShade="E6"/>
          </w:tcPr>
          <w:p w:rsidR="00A556A7" w:rsidRPr="00A72A6D" w:rsidRDefault="00A556A7" w:rsidP="00B96465">
            <w:pPr>
              <w:jc w:val="center"/>
              <w:rPr>
                <w:rFonts w:ascii="Arial Narrow" w:hAnsi="Arial Narrow"/>
                <w:b/>
                <w:lang w:val="es-MX"/>
              </w:rPr>
            </w:pPr>
            <w:r w:rsidRPr="00A72A6D">
              <w:rPr>
                <w:rFonts w:ascii="Arial Narrow" w:hAnsi="Arial Narrow"/>
                <w:b/>
                <w:lang w:val="es-MX"/>
              </w:rPr>
              <w:t>Asignado</w:t>
            </w:r>
          </w:p>
        </w:tc>
        <w:tc>
          <w:tcPr>
            <w:tcW w:w="1701" w:type="dxa"/>
            <w:shd w:val="clear" w:color="auto" w:fill="D0CECE" w:themeFill="background2" w:themeFillShade="E6"/>
          </w:tcPr>
          <w:p w:rsidR="00A556A7" w:rsidRPr="00A72A6D" w:rsidRDefault="00A556A7" w:rsidP="00B96465">
            <w:pPr>
              <w:jc w:val="center"/>
              <w:rPr>
                <w:rFonts w:ascii="Arial Narrow" w:hAnsi="Arial Narrow"/>
                <w:b/>
                <w:lang w:val="es-MX"/>
              </w:rPr>
            </w:pPr>
            <w:r w:rsidRPr="00A72A6D">
              <w:rPr>
                <w:rFonts w:ascii="Arial Narrow" w:hAnsi="Arial Narrow"/>
                <w:b/>
                <w:lang w:val="es-MX"/>
              </w:rPr>
              <w:t>Aprobado</w:t>
            </w:r>
          </w:p>
        </w:tc>
        <w:tc>
          <w:tcPr>
            <w:tcW w:w="1716" w:type="dxa"/>
            <w:shd w:val="clear" w:color="auto" w:fill="D0CECE" w:themeFill="background2" w:themeFillShade="E6"/>
          </w:tcPr>
          <w:p w:rsidR="00A556A7" w:rsidRPr="00A72A6D" w:rsidRDefault="00A556A7" w:rsidP="00B96465">
            <w:pPr>
              <w:jc w:val="center"/>
              <w:rPr>
                <w:rFonts w:ascii="Arial Narrow" w:hAnsi="Arial Narrow"/>
                <w:b/>
                <w:lang w:val="es-MX"/>
              </w:rPr>
            </w:pPr>
            <w:r w:rsidRPr="00A72A6D">
              <w:rPr>
                <w:rFonts w:ascii="Arial Narrow" w:hAnsi="Arial Narrow"/>
                <w:b/>
                <w:lang w:val="es-MX"/>
              </w:rPr>
              <w:t>Saldo</w:t>
            </w:r>
          </w:p>
        </w:tc>
      </w:tr>
      <w:tr w:rsidR="00171C6C" w:rsidRPr="00A72A6D" w:rsidTr="00752D9A">
        <w:tc>
          <w:tcPr>
            <w:tcW w:w="1559" w:type="dxa"/>
            <w:vMerge w:val="restart"/>
            <w:vAlign w:val="center"/>
          </w:tcPr>
          <w:p w:rsidR="00171C6C" w:rsidRPr="00A72A6D" w:rsidRDefault="00357A54" w:rsidP="00B96465">
            <w:pPr>
              <w:rPr>
                <w:rFonts w:ascii="Arial Narrow" w:hAnsi="Arial Narrow"/>
                <w:lang w:val="es-MX"/>
              </w:rPr>
            </w:pPr>
            <w:r w:rsidRPr="00A72A6D">
              <w:rPr>
                <w:rFonts w:ascii="Arial Narrow" w:hAnsi="Arial Narrow"/>
                <w:lang w:val="es-MX"/>
              </w:rPr>
              <w:t>Bolívar</w:t>
            </w:r>
          </w:p>
        </w:tc>
        <w:tc>
          <w:tcPr>
            <w:tcW w:w="1985" w:type="dxa"/>
            <w:vAlign w:val="center"/>
          </w:tcPr>
          <w:p w:rsidR="00171C6C" w:rsidRPr="00A72A6D" w:rsidRDefault="00171C6C" w:rsidP="00B96465">
            <w:pPr>
              <w:rPr>
                <w:rFonts w:ascii="Arial Narrow" w:hAnsi="Arial Narrow"/>
                <w:lang w:val="es-MX"/>
              </w:rPr>
            </w:pPr>
            <w:r w:rsidRPr="00A72A6D">
              <w:rPr>
                <w:rFonts w:ascii="Arial Narrow" w:hAnsi="Arial Narrow"/>
                <w:lang w:val="es-MX"/>
              </w:rPr>
              <w:t>Regalías directas</w:t>
            </w:r>
          </w:p>
        </w:tc>
        <w:tc>
          <w:tcPr>
            <w:tcW w:w="1701" w:type="dxa"/>
            <w:vAlign w:val="center"/>
          </w:tcPr>
          <w:p w:rsidR="00171C6C" w:rsidRPr="00A72A6D" w:rsidRDefault="00511129" w:rsidP="00B96465">
            <w:pPr>
              <w:rPr>
                <w:rFonts w:ascii="Arial Narrow" w:hAnsi="Arial Narrow"/>
                <w:lang w:val="es-MX"/>
              </w:rPr>
            </w:pPr>
            <w:r w:rsidRPr="00A72A6D">
              <w:rPr>
                <w:rFonts w:ascii="Arial Narrow" w:hAnsi="Arial Narrow"/>
                <w:lang w:val="es-MX"/>
              </w:rPr>
              <w:t>1.003.914.881</w:t>
            </w:r>
          </w:p>
          <w:p w:rsidR="00C74325" w:rsidRPr="00A72A6D" w:rsidRDefault="00C74325" w:rsidP="00B96465">
            <w:pPr>
              <w:rPr>
                <w:rFonts w:ascii="Arial Narrow" w:hAnsi="Arial Narrow"/>
                <w:lang w:val="es-MX"/>
              </w:rPr>
            </w:pPr>
            <w:r w:rsidRPr="00A72A6D">
              <w:rPr>
                <w:rFonts w:ascii="Arial Narrow" w:hAnsi="Arial Narrow"/>
                <w:lang w:val="es-MX"/>
              </w:rPr>
              <w:t>1.546.085.369</w:t>
            </w:r>
          </w:p>
        </w:tc>
        <w:tc>
          <w:tcPr>
            <w:tcW w:w="1701" w:type="dxa"/>
            <w:vAlign w:val="center"/>
          </w:tcPr>
          <w:p w:rsidR="00171C6C" w:rsidRPr="00A72A6D" w:rsidRDefault="00511129" w:rsidP="00B96465">
            <w:pPr>
              <w:rPr>
                <w:rFonts w:ascii="Arial Narrow" w:hAnsi="Arial Narrow"/>
                <w:lang w:val="es-MX"/>
              </w:rPr>
            </w:pPr>
            <w:r w:rsidRPr="00A72A6D">
              <w:rPr>
                <w:rFonts w:ascii="Arial Narrow" w:hAnsi="Arial Narrow"/>
                <w:lang w:val="es-MX"/>
              </w:rPr>
              <w:t>1.003.914.881</w:t>
            </w:r>
          </w:p>
          <w:p w:rsidR="00C74325" w:rsidRPr="00A72A6D" w:rsidRDefault="00C74325" w:rsidP="00B96465">
            <w:pPr>
              <w:rPr>
                <w:rFonts w:ascii="Arial Narrow" w:hAnsi="Arial Narrow"/>
                <w:lang w:val="es-MX"/>
              </w:rPr>
            </w:pPr>
            <w:r w:rsidRPr="00A72A6D">
              <w:rPr>
                <w:rFonts w:ascii="Arial Narrow" w:hAnsi="Arial Narrow"/>
                <w:lang w:val="es-MX"/>
              </w:rPr>
              <w:t>1.546.085.369</w:t>
            </w:r>
          </w:p>
        </w:tc>
        <w:tc>
          <w:tcPr>
            <w:tcW w:w="1716" w:type="dxa"/>
            <w:vAlign w:val="center"/>
          </w:tcPr>
          <w:p w:rsidR="00171C6C" w:rsidRPr="00A72A6D" w:rsidRDefault="00171C6C" w:rsidP="00B96465">
            <w:pPr>
              <w:rPr>
                <w:rFonts w:ascii="Arial Narrow" w:hAnsi="Arial Narrow"/>
                <w:lang w:val="es-MX"/>
              </w:rPr>
            </w:pPr>
          </w:p>
        </w:tc>
      </w:tr>
      <w:tr w:rsidR="00171C6C" w:rsidRPr="00A72A6D" w:rsidTr="00752D9A">
        <w:tc>
          <w:tcPr>
            <w:tcW w:w="1559" w:type="dxa"/>
            <w:vMerge/>
            <w:vAlign w:val="center"/>
          </w:tcPr>
          <w:p w:rsidR="00171C6C" w:rsidRPr="00A72A6D" w:rsidRDefault="00171C6C" w:rsidP="00B96465">
            <w:pPr>
              <w:rPr>
                <w:rFonts w:ascii="Arial Narrow" w:hAnsi="Arial Narrow"/>
                <w:lang w:val="es-MX"/>
              </w:rPr>
            </w:pPr>
          </w:p>
        </w:tc>
        <w:tc>
          <w:tcPr>
            <w:tcW w:w="1985" w:type="dxa"/>
            <w:vAlign w:val="center"/>
          </w:tcPr>
          <w:p w:rsidR="00171C6C" w:rsidRPr="00A72A6D" w:rsidRDefault="00171C6C" w:rsidP="00B96465">
            <w:pPr>
              <w:rPr>
                <w:rFonts w:ascii="Arial Narrow" w:hAnsi="Arial Narrow"/>
                <w:lang w:val="es-MX"/>
              </w:rPr>
            </w:pPr>
            <w:r w:rsidRPr="00A72A6D">
              <w:rPr>
                <w:rFonts w:ascii="Arial Narrow" w:hAnsi="Arial Narrow"/>
                <w:lang w:val="es-MX"/>
              </w:rPr>
              <w:t>Fondo de compensación regional</w:t>
            </w:r>
          </w:p>
        </w:tc>
        <w:tc>
          <w:tcPr>
            <w:tcW w:w="1701" w:type="dxa"/>
            <w:vAlign w:val="center"/>
          </w:tcPr>
          <w:p w:rsidR="00171C6C" w:rsidRPr="00A72A6D" w:rsidRDefault="00171C6C" w:rsidP="00B96465">
            <w:pPr>
              <w:rPr>
                <w:rFonts w:ascii="Arial Narrow" w:hAnsi="Arial Narrow"/>
                <w:lang w:val="es-MX"/>
              </w:rPr>
            </w:pPr>
          </w:p>
        </w:tc>
        <w:tc>
          <w:tcPr>
            <w:tcW w:w="1701" w:type="dxa"/>
            <w:vAlign w:val="center"/>
          </w:tcPr>
          <w:p w:rsidR="00171C6C" w:rsidRPr="00A72A6D" w:rsidRDefault="00171C6C" w:rsidP="00B96465">
            <w:pPr>
              <w:rPr>
                <w:rFonts w:ascii="Arial Narrow" w:hAnsi="Arial Narrow"/>
                <w:lang w:val="es-MX"/>
              </w:rPr>
            </w:pPr>
          </w:p>
        </w:tc>
        <w:tc>
          <w:tcPr>
            <w:tcW w:w="1716" w:type="dxa"/>
            <w:vAlign w:val="center"/>
          </w:tcPr>
          <w:p w:rsidR="00171C6C" w:rsidRPr="00A72A6D" w:rsidRDefault="00171C6C" w:rsidP="00B96465">
            <w:pPr>
              <w:rPr>
                <w:rFonts w:ascii="Arial Narrow" w:hAnsi="Arial Narrow"/>
                <w:lang w:val="es-MX"/>
              </w:rPr>
            </w:pPr>
          </w:p>
        </w:tc>
      </w:tr>
      <w:tr w:rsidR="00171C6C" w:rsidRPr="00A72A6D" w:rsidTr="00752D9A">
        <w:tc>
          <w:tcPr>
            <w:tcW w:w="1559" w:type="dxa"/>
            <w:vMerge/>
            <w:vAlign w:val="center"/>
          </w:tcPr>
          <w:p w:rsidR="00171C6C" w:rsidRPr="00A72A6D" w:rsidRDefault="00171C6C" w:rsidP="00B96465">
            <w:pPr>
              <w:rPr>
                <w:rFonts w:ascii="Arial Narrow" w:hAnsi="Arial Narrow"/>
                <w:lang w:val="es-MX"/>
              </w:rPr>
            </w:pPr>
          </w:p>
        </w:tc>
        <w:tc>
          <w:tcPr>
            <w:tcW w:w="1985" w:type="dxa"/>
            <w:vAlign w:val="center"/>
          </w:tcPr>
          <w:p w:rsidR="00171C6C" w:rsidRPr="00A72A6D" w:rsidRDefault="00171C6C" w:rsidP="00B96465">
            <w:pPr>
              <w:rPr>
                <w:rFonts w:ascii="Arial Narrow" w:hAnsi="Arial Narrow"/>
                <w:lang w:val="es-MX"/>
              </w:rPr>
            </w:pPr>
            <w:r w:rsidRPr="00A72A6D">
              <w:rPr>
                <w:rFonts w:ascii="Arial Narrow" w:hAnsi="Arial Narrow"/>
                <w:lang w:val="es-MX"/>
              </w:rPr>
              <w:t>Fondo de desarrollo regional</w:t>
            </w:r>
          </w:p>
        </w:tc>
        <w:tc>
          <w:tcPr>
            <w:tcW w:w="1701" w:type="dxa"/>
            <w:vAlign w:val="center"/>
          </w:tcPr>
          <w:p w:rsidR="00171C6C" w:rsidRPr="00A72A6D" w:rsidRDefault="00450B3B" w:rsidP="00B96465">
            <w:pPr>
              <w:rPr>
                <w:rFonts w:ascii="Arial Narrow" w:hAnsi="Arial Narrow"/>
                <w:lang w:val="es-MX"/>
              </w:rPr>
            </w:pPr>
            <w:r>
              <w:rPr>
                <w:rFonts w:ascii="Arial Narrow" w:hAnsi="Arial Narrow"/>
              </w:rPr>
              <w:t>13.433.049.230,94</w:t>
            </w:r>
          </w:p>
        </w:tc>
        <w:tc>
          <w:tcPr>
            <w:tcW w:w="1701" w:type="dxa"/>
            <w:vAlign w:val="center"/>
          </w:tcPr>
          <w:p w:rsidR="00171C6C" w:rsidRPr="00A72A6D" w:rsidRDefault="00450B3B" w:rsidP="00B96465">
            <w:pPr>
              <w:rPr>
                <w:rFonts w:ascii="Arial Narrow" w:hAnsi="Arial Narrow"/>
                <w:lang w:val="es-MX"/>
              </w:rPr>
            </w:pPr>
            <w:r>
              <w:rPr>
                <w:rFonts w:ascii="Arial Narrow" w:hAnsi="Arial Narrow"/>
              </w:rPr>
              <w:t>13.433.049.230,94</w:t>
            </w:r>
          </w:p>
        </w:tc>
        <w:tc>
          <w:tcPr>
            <w:tcW w:w="1716" w:type="dxa"/>
            <w:vAlign w:val="center"/>
          </w:tcPr>
          <w:p w:rsidR="00171C6C" w:rsidRPr="00A72A6D" w:rsidRDefault="00171C6C" w:rsidP="00B96465">
            <w:pPr>
              <w:rPr>
                <w:rFonts w:ascii="Arial Narrow" w:hAnsi="Arial Narrow"/>
                <w:lang w:val="es-MX"/>
              </w:rPr>
            </w:pPr>
          </w:p>
        </w:tc>
      </w:tr>
      <w:tr w:rsidR="00171C6C" w:rsidRPr="00A72A6D" w:rsidTr="00752D9A">
        <w:tc>
          <w:tcPr>
            <w:tcW w:w="1559" w:type="dxa"/>
            <w:vMerge/>
            <w:vAlign w:val="center"/>
          </w:tcPr>
          <w:p w:rsidR="00171C6C" w:rsidRPr="00A72A6D" w:rsidRDefault="00171C6C" w:rsidP="00B96465">
            <w:pPr>
              <w:rPr>
                <w:rFonts w:ascii="Arial Narrow" w:hAnsi="Arial Narrow"/>
                <w:lang w:val="es-MX"/>
              </w:rPr>
            </w:pPr>
          </w:p>
        </w:tc>
        <w:tc>
          <w:tcPr>
            <w:tcW w:w="1985" w:type="dxa"/>
            <w:vAlign w:val="center"/>
          </w:tcPr>
          <w:p w:rsidR="00171C6C" w:rsidRPr="00A72A6D" w:rsidRDefault="00171C6C" w:rsidP="00B96465">
            <w:pPr>
              <w:rPr>
                <w:rFonts w:ascii="Arial Narrow" w:hAnsi="Arial Narrow"/>
                <w:lang w:val="es-MX"/>
              </w:rPr>
            </w:pPr>
            <w:r w:rsidRPr="00A72A6D">
              <w:rPr>
                <w:rFonts w:ascii="Arial Narrow" w:hAnsi="Arial Narrow"/>
                <w:lang w:val="es-MX"/>
              </w:rPr>
              <w:t>Fondo de Ciencia y Tecnología</w:t>
            </w:r>
          </w:p>
        </w:tc>
        <w:tc>
          <w:tcPr>
            <w:tcW w:w="1701" w:type="dxa"/>
            <w:vAlign w:val="center"/>
          </w:tcPr>
          <w:p w:rsidR="00171C6C" w:rsidRPr="00A72A6D" w:rsidRDefault="00511129" w:rsidP="00B96465">
            <w:pPr>
              <w:rPr>
                <w:rFonts w:ascii="Arial Narrow" w:hAnsi="Arial Narrow"/>
                <w:lang w:val="es-MX"/>
              </w:rPr>
            </w:pPr>
            <w:r w:rsidRPr="00A72A6D">
              <w:rPr>
                <w:rFonts w:ascii="Arial Narrow" w:hAnsi="Arial Narrow"/>
                <w:lang w:val="es-MX"/>
              </w:rPr>
              <w:t>8.741.203.120</w:t>
            </w:r>
          </w:p>
        </w:tc>
        <w:tc>
          <w:tcPr>
            <w:tcW w:w="1701" w:type="dxa"/>
            <w:vAlign w:val="center"/>
          </w:tcPr>
          <w:p w:rsidR="00171C6C" w:rsidRPr="00A72A6D" w:rsidRDefault="00C74325" w:rsidP="00B96465">
            <w:pPr>
              <w:rPr>
                <w:rFonts w:ascii="Arial Narrow" w:hAnsi="Arial Narrow"/>
                <w:lang w:val="es-MX"/>
              </w:rPr>
            </w:pPr>
            <w:r w:rsidRPr="00A72A6D">
              <w:rPr>
                <w:rFonts w:ascii="Arial Narrow" w:hAnsi="Arial Narrow"/>
                <w:lang w:val="es-MX"/>
              </w:rPr>
              <w:t>8.741.203.120</w:t>
            </w:r>
          </w:p>
        </w:tc>
        <w:tc>
          <w:tcPr>
            <w:tcW w:w="1716" w:type="dxa"/>
            <w:vAlign w:val="center"/>
          </w:tcPr>
          <w:p w:rsidR="00171C6C" w:rsidRPr="00A72A6D" w:rsidRDefault="00171C6C" w:rsidP="00B96465">
            <w:pPr>
              <w:rPr>
                <w:rFonts w:ascii="Arial Narrow" w:hAnsi="Arial Narrow"/>
                <w:lang w:val="es-MX"/>
              </w:rPr>
            </w:pPr>
          </w:p>
        </w:tc>
      </w:tr>
    </w:tbl>
    <w:p w:rsidR="006E03CC" w:rsidRPr="00A72A6D" w:rsidRDefault="006E03CC" w:rsidP="006E03CC">
      <w:pPr>
        <w:pStyle w:val="Prrafodelista"/>
        <w:contextualSpacing/>
        <w:rPr>
          <w:rFonts w:ascii="Arial Narrow" w:hAnsi="Arial Narrow"/>
          <w:b/>
          <w:sz w:val="24"/>
          <w:szCs w:val="24"/>
        </w:rPr>
      </w:pPr>
    </w:p>
    <w:p w:rsidR="00A556A7" w:rsidRPr="00A72A6D" w:rsidRDefault="00CE2AEA" w:rsidP="00171C6C">
      <w:pPr>
        <w:pStyle w:val="Prrafodelista"/>
        <w:numPr>
          <w:ilvl w:val="2"/>
          <w:numId w:val="5"/>
        </w:numPr>
        <w:contextualSpacing/>
        <w:rPr>
          <w:rFonts w:ascii="Arial Narrow" w:hAnsi="Arial Narrow"/>
          <w:b/>
          <w:sz w:val="24"/>
          <w:szCs w:val="24"/>
        </w:rPr>
      </w:pPr>
      <w:r w:rsidRPr="00A72A6D">
        <w:rPr>
          <w:rFonts w:ascii="Arial Narrow" w:hAnsi="Arial Narrow"/>
          <w:b/>
          <w:sz w:val="24"/>
          <w:szCs w:val="24"/>
        </w:rPr>
        <w:t>Proyectos para el sector</w:t>
      </w:r>
      <w:r w:rsidR="00171C6C" w:rsidRPr="00A72A6D">
        <w:rPr>
          <w:rFonts w:ascii="Arial Narrow" w:hAnsi="Arial Narrow"/>
          <w:b/>
          <w:sz w:val="24"/>
          <w:szCs w:val="24"/>
        </w:rPr>
        <w:t xml:space="preserve"> cultura</w:t>
      </w:r>
    </w:p>
    <w:tbl>
      <w:tblPr>
        <w:tblStyle w:val="Tablaconcuadrcula"/>
        <w:tblW w:w="5000" w:type="pct"/>
        <w:tblLayout w:type="fixed"/>
        <w:tblLook w:val="04A0" w:firstRow="1" w:lastRow="0" w:firstColumn="1" w:lastColumn="0" w:noHBand="0" w:noVBand="1"/>
      </w:tblPr>
      <w:tblGrid>
        <w:gridCol w:w="1826"/>
        <w:gridCol w:w="1852"/>
        <w:gridCol w:w="2786"/>
        <w:gridCol w:w="2364"/>
      </w:tblGrid>
      <w:tr w:rsidR="002419C6" w:rsidRPr="00A72A6D" w:rsidTr="00B8463A">
        <w:trPr>
          <w:trHeight w:val="238"/>
        </w:trPr>
        <w:tc>
          <w:tcPr>
            <w:tcW w:w="1034" w:type="pct"/>
            <w:noWrap/>
            <w:vAlign w:val="center"/>
            <w:hideMark/>
          </w:tcPr>
          <w:p w:rsidR="002419C6" w:rsidRPr="002419C6" w:rsidRDefault="002419C6" w:rsidP="001949D4">
            <w:pPr>
              <w:jc w:val="center"/>
              <w:rPr>
                <w:rFonts w:ascii="Arial Narrow" w:hAnsi="Arial Narrow"/>
                <w:b/>
              </w:rPr>
            </w:pPr>
            <w:r w:rsidRPr="002419C6">
              <w:rPr>
                <w:rFonts w:ascii="Arial Narrow" w:hAnsi="Arial Narrow"/>
                <w:b/>
              </w:rPr>
              <w:t>Nombre del proyecto</w:t>
            </w:r>
          </w:p>
        </w:tc>
        <w:tc>
          <w:tcPr>
            <w:tcW w:w="1049" w:type="pct"/>
            <w:noWrap/>
            <w:vAlign w:val="center"/>
          </w:tcPr>
          <w:p w:rsidR="002419C6" w:rsidRPr="002419C6" w:rsidRDefault="002419C6" w:rsidP="002419C6">
            <w:pPr>
              <w:jc w:val="center"/>
              <w:rPr>
                <w:rFonts w:ascii="Arial Narrow" w:hAnsi="Arial Narrow"/>
                <w:b/>
              </w:rPr>
            </w:pPr>
            <w:r>
              <w:rPr>
                <w:rFonts w:ascii="Arial Narrow" w:hAnsi="Arial Narrow"/>
                <w:b/>
              </w:rPr>
              <w:t>Valor Total Aprobado</w:t>
            </w:r>
          </w:p>
        </w:tc>
        <w:tc>
          <w:tcPr>
            <w:tcW w:w="1578" w:type="pct"/>
            <w:noWrap/>
            <w:vAlign w:val="center"/>
            <w:hideMark/>
          </w:tcPr>
          <w:p w:rsidR="002419C6" w:rsidRPr="002419C6" w:rsidRDefault="002419C6" w:rsidP="002419C6">
            <w:pPr>
              <w:jc w:val="center"/>
              <w:rPr>
                <w:rFonts w:ascii="Arial Narrow" w:hAnsi="Arial Narrow"/>
                <w:b/>
              </w:rPr>
            </w:pPr>
            <w:r w:rsidRPr="002419C6">
              <w:rPr>
                <w:rFonts w:ascii="Arial Narrow" w:hAnsi="Arial Narrow"/>
                <w:b/>
              </w:rPr>
              <w:t>Fondo del cual obtuvo los recursos</w:t>
            </w:r>
          </w:p>
        </w:tc>
        <w:tc>
          <w:tcPr>
            <w:tcW w:w="1339" w:type="pct"/>
            <w:vAlign w:val="center"/>
          </w:tcPr>
          <w:p w:rsidR="002419C6" w:rsidRPr="002419C6" w:rsidRDefault="002419C6" w:rsidP="002419C6">
            <w:pPr>
              <w:jc w:val="center"/>
              <w:rPr>
                <w:rFonts w:ascii="Arial Narrow" w:hAnsi="Arial Narrow"/>
                <w:b/>
              </w:rPr>
            </w:pPr>
            <w:r w:rsidRPr="002419C6">
              <w:rPr>
                <w:rFonts w:ascii="Arial Narrow" w:hAnsi="Arial Narrow"/>
                <w:b/>
              </w:rPr>
              <w:t>Estado del proyecto</w:t>
            </w:r>
          </w:p>
        </w:tc>
      </w:tr>
      <w:tr w:rsidR="005B714B" w:rsidRPr="00A72A6D" w:rsidTr="00B8463A">
        <w:trPr>
          <w:trHeight w:val="985"/>
        </w:trPr>
        <w:tc>
          <w:tcPr>
            <w:tcW w:w="1034" w:type="pct"/>
            <w:vAlign w:val="center"/>
            <w:hideMark/>
          </w:tcPr>
          <w:p w:rsidR="005B714B" w:rsidRPr="00A72A6D" w:rsidRDefault="005B714B" w:rsidP="001949D4">
            <w:pPr>
              <w:jc w:val="both"/>
              <w:rPr>
                <w:rFonts w:ascii="Arial Narrow" w:hAnsi="Arial Narrow"/>
              </w:rPr>
            </w:pPr>
            <w:r w:rsidRPr="00A72A6D">
              <w:rPr>
                <w:rFonts w:ascii="Arial Narrow" w:hAnsi="Arial Narrow"/>
              </w:rPr>
              <w:t>Fortalecimiento del desarrollo y la promoción cultural y turística de los gestores culturales y actores turísticos a través de un programa de convocatoria de estímulos en el Departamento de Bolívar</w:t>
            </w:r>
          </w:p>
        </w:tc>
        <w:tc>
          <w:tcPr>
            <w:tcW w:w="1049" w:type="pct"/>
            <w:noWrap/>
            <w:vAlign w:val="center"/>
          </w:tcPr>
          <w:p w:rsidR="005B714B" w:rsidRPr="00A72A6D" w:rsidRDefault="00C32C63" w:rsidP="001949D4">
            <w:pPr>
              <w:jc w:val="center"/>
              <w:rPr>
                <w:rFonts w:ascii="Arial Narrow" w:hAnsi="Arial Narrow"/>
              </w:rPr>
            </w:pPr>
            <w:r>
              <w:rPr>
                <w:rFonts w:ascii="Arial Narrow" w:hAnsi="Arial Narrow"/>
              </w:rPr>
              <w:t>$1.003.914.881</w:t>
            </w:r>
          </w:p>
        </w:tc>
        <w:tc>
          <w:tcPr>
            <w:tcW w:w="1578" w:type="pct"/>
            <w:noWrap/>
            <w:vAlign w:val="center"/>
            <w:hideMark/>
          </w:tcPr>
          <w:p w:rsidR="005B714B" w:rsidRPr="00A72A6D" w:rsidRDefault="005B714B" w:rsidP="002419C6">
            <w:pPr>
              <w:rPr>
                <w:rFonts w:ascii="Arial Narrow" w:hAnsi="Arial Narrow"/>
              </w:rPr>
            </w:pPr>
            <w:r w:rsidRPr="00A72A6D">
              <w:rPr>
                <w:rFonts w:ascii="Arial Narrow" w:hAnsi="Arial Narrow"/>
              </w:rPr>
              <w:t>SGR</w:t>
            </w:r>
          </w:p>
        </w:tc>
        <w:tc>
          <w:tcPr>
            <w:tcW w:w="1339" w:type="pct"/>
            <w:vAlign w:val="center"/>
          </w:tcPr>
          <w:p w:rsidR="005B714B" w:rsidRPr="00A72A6D" w:rsidRDefault="00C32C63" w:rsidP="002419C6">
            <w:pPr>
              <w:rPr>
                <w:rFonts w:ascii="Arial Narrow" w:hAnsi="Arial Narrow"/>
              </w:rPr>
            </w:pPr>
            <w:r>
              <w:rPr>
                <w:rFonts w:ascii="Arial Narrow" w:hAnsi="Arial Narrow"/>
              </w:rPr>
              <w:t>En ejecución</w:t>
            </w:r>
          </w:p>
        </w:tc>
      </w:tr>
      <w:tr w:rsidR="005B714B" w:rsidRPr="00A72A6D" w:rsidTr="00B8463A">
        <w:trPr>
          <w:trHeight w:val="375"/>
        </w:trPr>
        <w:tc>
          <w:tcPr>
            <w:tcW w:w="1034" w:type="pct"/>
            <w:vAlign w:val="center"/>
            <w:hideMark/>
          </w:tcPr>
          <w:p w:rsidR="005B714B" w:rsidRPr="00334C11" w:rsidRDefault="005B714B" w:rsidP="001949D4">
            <w:pPr>
              <w:jc w:val="both"/>
              <w:rPr>
                <w:rFonts w:ascii="Arial Narrow" w:hAnsi="Arial Narrow"/>
              </w:rPr>
            </w:pPr>
            <w:r w:rsidRPr="00334C11">
              <w:rPr>
                <w:rFonts w:ascii="Arial Narrow" w:hAnsi="Arial Narrow"/>
              </w:rPr>
              <w:t xml:space="preserve">Dotación de Instrumentos para bandas de los Municipios de Bolívar </w:t>
            </w:r>
          </w:p>
        </w:tc>
        <w:tc>
          <w:tcPr>
            <w:tcW w:w="1049" w:type="pct"/>
            <w:noWrap/>
            <w:vAlign w:val="center"/>
          </w:tcPr>
          <w:p w:rsidR="005B714B" w:rsidRPr="00334C11" w:rsidRDefault="00C32C63" w:rsidP="001949D4">
            <w:pPr>
              <w:jc w:val="center"/>
              <w:rPr>
                <w:rFonts w:ascii="Arial Narrow" w:hAnsi="Arial Narrow"/>
              </w:rPr>
            </w:pPr>
            <w:r w:rsidRPr="00334C11">
              <w:rPr>
                <w:rFonts w:ascii="Arial Narrow" w:hAnsi="Arial Narrow"/>
              </w:rPr>
              <w:t>$</w:t>
            </w:r>
            <w:r w:rsidR="00334C11" w:rsidRPr="00334C11">
              <w:rPr>
                <w:rFonts w:ascii="Arial Narrow" w:hAnsi="Arial Narrow"/>
              </w:rPr>
              <w:t>442.043.328,91</w:t>
            </w:r>
          </w:p>
        </w:tc>
        <w:tc>
          <w:tcPr>
            <w:tcW w:w="1578" w:type="pct"/>
            <w:noWrap/>
            <w:vAlign w:val="center"/>
            <w:hideMark/>
          </w:tcPr>
          <w:p w:rsidR="005B714B" w:rsidRPr="00334C11" w:rsidRDefault="005B714B" w:rsidP="002419C6">
            <w:pPr>
              <w:rPr>
                <w:rFonts w:ascii="Arial Narrow" w:hAnsi="Arial Narrow"/>
              </w:rPr>
            </w:pPr>
            <w:r w:rsidRPr="00334C11">
              <w:rPr>
                <w:rFonts w:ascii="Arial Narrow" w:hAnsi="Arial Narrow"/>
              </w:rPr>
              <w:t>SGR</w:t>
            </w:r>
          </w:p>
        </w:tc>
        <w:tc>
          <w:tcPr>
            <w:tcW w:w="1339" w:type="pct"/>
            <w:vAlign w:val="center"/>
          </w:tcPr>
          <w:p w:rsidR="005B714B" w:rsidRPr="00334C11" w:rsidRDefault="000738EB" w:rsidP="002419C6">
            <w:pPr>
              <w:rPr>
                <w:rFonts w:ascii="Arial Narrow" w:hAnsi="Arial Narrow"/>
              </w:rPr>
            </w:pPr>
            <w:r w:rsidRPr="00334C11">
              <w:rPr>
                <w:rFonts w:ascii="Arial Narrow" w:hAnsi="Arial Narrow"/>
              </w:rPr>
              <w:t>En proceso de revisión para aprobación</w:t>
            </w:r>
          </w:p>
        </w:tc>
      </w:tr>
      <w:tr w:rsidR="005B714B" w:rsidRPr="00A72A6D" w:rsidTr="00B8463A">
        <w:trPr>
          <w:trHeight w:val="913"/>
        </w:trPr>
        <w:tc>
          <w:tcPr>
            <w:tcW w:w="1034" w:type="pct"/>
            <w:vAlign w:val="center"/>
            <w:hideMark/>
          </w:tcPr>
          <w:p w:rsidR="005B714B" w:rsidRPr="00A72A6D" w:rsidRDefault="005B714B" w:rsidP="001949D4">
            <w:pPr>
              <w:jc w:val="both"/>
              <w:rPr>
                <w:rFonts w:ascii="Arial Narrow" w:hAnsi="Arial Narrow"/>
              </w:rPr>
            </w:pPr>
            <w:r w:rsidRPr="00A72A6D">
              <w:rPr>
                <w:rFonts w:ascii="Arial Narrow" w:hAnsi="Arial Narrow"/>
              </w:rPr>
              <w:t>Fortalecimiento del desarrollo y la creación artística  de los gestores culturales a través de un programa de convocatoria Departamental de estímulos en el Departamento de Bolívar</w:t>
            </w:r>
          </w:p>
        </w:tc>
        <w:tc>
          <w:tcPr>
            <w:tcW w:w="1049" w:type="pct"/>
            <w:noWrap/>
            <w:vAlign w:val="center"/>
          </w:tcPr>
          <w:p w:rsidR="005B714B" w:rsidRPr="00A72A6D" w:rsidRDefault="00B86ECD" w:rsidP="001949D4">
            <w:pPr>
              <w:jc w:val="center"/>
              <w:rPr>
                <w:rFonts w:ascii="Arial Narrow" w:hAnsi="Arial Narrow"/>
              </w:rPr>
            </w:pPr>
            <w:r>
              <w:rPr>
                <w:rFonts w:ascii="Arial Narrow" w:hAnsi="Arial Narrow"/>
              </w:rPr>
              <w:t>$1.546.085.369</w:t>
            </w:r>
          </w:p>
        </w:tc>
        <w:tc>
          <w:tcPr>
            <w:tcW w:w="1578" w:type="pct"/>
            <w:noWrap/>
            <w:vAlign w:val="center"/>
            <w:hideMark/>
          </w:tcPr>
          <w:p w:rsidR="005B714B" w:rsidRPr="00A72A6D" w:rsidRDefault="005B714B" w:rsidP="002419C6">
            <w:pPr>
              <w:rPr>
                <w:rFonts w:ascii="Arial Narrow" w:hAnsi="Arial Narrow"/>
              </w:rPr>
            </w:pPr>
            <w:r w:rsidRPr="00A72A6D">
              <w:rPr>
                <w:rFonts w:ascii="Arial Narrow" w:hAnsi="Arial Narrow"/>
              </w:rPr>
              <w:t>SGR</w:t>
            </w:r>
          </w:p>
        </w:tc>
        <w:tc>
          <w:tcPr>
            <w:tcW w:w="1339" w:type="pct"/>
            <w:vAlign w:val="center"/>
          </w:tcPr>
          <w:p w:rsidR="005B714B" w:rsidRPr="00A72A6D" w:rsidRDefault="00B86ECD" w:rsidP="002419C6">
            <w:pPr>
              <w:rPr>
                <w:rFonts w:ascii="Arial Narrow" w:hAnsi="Arial Narrow"/>
              </w:rPr>
            </w:pPr>
            <w:r>
              <w:rPr>
                <w:rFonts w:ascii="Arial Narrow" w:hAnsi="Arial Narrow"/>
              </w:rPr>
              <w:t>En ejecución</w:t>
            </w:r>
          </w:p>
        </w:tc>
      </w:tr>
      <w:tr w:rsidR="005B714B" w:rsidRPr="00A72A6D" w:rsidTr="00B8463A">
        <w:trPr>
          <w:trHeight w:val="729"/>
        </w:trPr>
        <w:tc>
          <w:tcPr>
            <w:tcW w:w="1034" w:type="pct"/>
            <w:vAlign w:val="center"/>
            <w:hideMark/>
          </w:tcPr>
          <w:p w:rsidR="005B714B" w:rsidRPr="00A72A6D" w:rsidRDefault="005B714B" w:rsidP="001949D4">
            <w:pPr>
              <w:jc w:val="both"/>
              <w:rPr>
                <w:rFonts w:ascii="Arial Narrow" w:hAnsi="Arial Narrow"/>
              </w:rPr>
            </w:pPr>
            <w:r w:rsidRPr="00A72A6D">
              <w:rPr>
                <w:rFonts w:ascii="Arial Narrow" w:hAnsi="Arial Narrow"/>
              </w:rPr>
              <w:t xml:space="preserve">Implementación de una estrategia para el uso y apropiación de la cultura como generadora de conocimiento e innovación social, a través de laboratorios sociales de investigación y creación en el Departamento de Bolívar </w:t>
            </w:r>
          </w:p>
        </w:tc>
        <w:tc>
          <w:tcPr>
            <w:tcW w:w="1049" w:type="pct"/>
            <w:noWrap/>
            <w:vAlign w:val="center"/>
          </w:tcPr>
          <w:p w:rsidR="005B714B" w:rsidRPr="00A72A6D" w:rsidRDefault="00B86ECD" w:rsidP="001949D4">
            <w:pPr>
              <w:jc w:val="center"/>
              <w:rPr>
                <w:rFonts w:ascii="Arial Narrow" w:hAnsi="Arial Narrow"/>
              </w:rPr>
            </w:pPr>
            <w:r>
              <w:rPr>
                <w:rFonts w:ascii="Arial Narrow" w:hAnsi="Arial Narrow"/>
              </w:rPr>
              <w:t>$8.741.203.120</w:t>
            </w:r>
          </w:p>
        </w:tc>
        <w:tc>
          <w:tcPr>
            <w:tcW w:w="1578" w:type="pct"/>
            <w:noWrap/>
            <w:vAlign w:val="center"/>
            <w:hideMark/>
          </w:tcPr>
          <w:p w:rsidR="005B714B" w:rsidRPr="00A72A6D" w:rsidRDefault="005B714B" w:rsidP="002419C6">
            <w:pPr>
              <w:rPr>
                <w:rFonts w:ascii="Arial Narrow" w:hAnsi="Arial Narrow"/>
              </w:rPr>
            </w:pPr>
            <w:r w:rsidRPr="00A72A6D">
              <w:rPr>
                <w:rFonts w:ascii="Arial Narrow" w:hAnsi="Arial Narrow"/>
              </w:rPr>
              <w:t>SGR</w:t>
            </w:r>
          </w:p>
        </w:tc>
        <w:tc>
          <w:tcPr>
            <w:tcW w:w="1339" w:type="pct"/>
            <w:vAlign w:val="center"/>
          </w:tcPr>
          <w:p w:rsidR="005B714B" w:rsidRPr="00A72A6D" w:rsidRDefault="00B86ECD" w:rsidP="002419C6">
            <w:pPr>
              <w:rPr>
                <w:rFonts w:ascii="Arial Narrow" w:hAnsi="Arial Narrow"/>
              </w:rPr>
            </w:pPr>
            <w:r>
              <w:rPr>
                <w:rFonts w:ascii="Arial Narrow" w:hAnsi="Arial Narrow"/>
              </w:rPr>
              <w:t>En ejecución</w:t>
            </w:r>
          </w:p>
        </w:tc>
      </w:tr>
      <w:tr w:rsidR="005B714B" w:rsidRPr="00A72A6D" w:rsidTr="00B8463A">
        <w:trPr>
          <w:trHeight w:val="731"/>
        </w:trPr>
        <w:tc>
          <w:tcPr>
            <w:tcW w:w="1034" w:type="pct"/>
            <w:vAlign w:val="center"/>
            <w:hideMark/>
          </w:tcPr>
          <w:p w:rsidR="005B714B" w:rsidRPr="00A72A6D" w:rsidRDefault="005B714B" w:rsidP="001949D4">
            <w:pPr>
              <w:jc w:val="both"/>
              <w:rPr>
                <w:rFonts w:ascii="Arial Narrow" w:hAnsi="Arial Narrow"/>
              </w:rPr>
            </w:pPr>
            <w:r w:rsidRPr="00A72A6D">
              <w:rPr>
                <w:rFonts w:ascii="Arial Narrow" w:hAnsi="Arial Narrow"/>
              </w:rPr>
              <w:t xml:space="preserve">Construcción y dotación de Centros de Cultura para el Fortalecimiento de la Infraestructura Cultural de los Municipios de </w:t>
            </w:r>
            <w:proofErr w:type="spellStart"/>
            <w:r w:rsidRPr="00A72A6D">
              <w:rPr>
                <w:rFonts w:ascii="Arial Narrow" w:hAnsi="Arial Narrow"/>
              </w:rPr>
              <w:t>Cicuco</w:t>
            </w:r>
            <w:proofErr w:type="spellEnd"/>
            <w:r w:rsidRPr="00A72A6D">
              <w:rPr>
                <w:rFonts w:ascii="Arial Narrow" w:hAnsi="Arial Narrow"/>
              </w:rPr>
              <w:t xml:space="preserve">, Magangue, Regidor, San Juan Nepomuceno, Santa Rosa de Lima y </w:t>
            </w:r>
            <w:proofErr w:type="spellStart"/>
            <w:r w:rsidRPr="00A72A6D">
              <w:rPr>
                <w:rFonts w:ascii="Arial Narrow" w:hAnsi="Arial Narrow"/>
              </w:rPr>
              <w:t>Tiquisio</w:t>
            </w:r>
            <w:proofErr w:type="spellEnd"/>
            <w:r w:rsidRPr="00A72A6D">
              <w:rPr>
                <w:rFonts w:ascii="Arial Narrow" w:hAnsi="Arial Narrow"/>
              </w:rPr>
              <w:t xml:space="preserve"> en el Departamento de Bolívar</w:t>
            </w:r>
          </w:p>
        </w:tc>
        <w:tc>
          <w:tcPr>
            <w:tcW w:w="1049" w:type="pct"/>
            <w:noWrap/>
            <w:vAlign w:val="center"/>
          </w:tcPr>
          <w:p w:rsidR="005B714B" w:rsidRPr="00A72A6D" w:rsidRDefault="00B86ECD" w:rsidP="001949D4">
            <w:pPr>
              <w:jc w:val="center"/>
              <w:rPr>
                <w:rFonts w:ascii="Arial Narrow" w:hAnsi="Arial Narrow"/>
              </w:rPr>
            </w:pPr>
            <w:r>
              <w:rPr>
                <w:rFonts w:ascii="Arial Narrow" w:hAnsi="Arial Narrow"/>
              </w:rPr>
              <w:t>$</w:t>
            </w:r>
            <w:r w:rsidR="005A6DFC">
              <w:rPr>
                <w:rFonts w:ascii="Arial Narrow" w:hAnsi="Arial Narrow"/>
              </w:rPr>
              <w:t>13.433.049.230,94</w:t>
            </w:r>
          </w:p>
        </w:tc>
        <w:tc>
          <w:tcPr>
            <w:tcW w:w="1578" w:type="pct"/>
            <w:noWrap/>
            <w:vAlign w:val="center"/>
            <w:hideMark/>
          </w:tcPr>
          <w:p w:rsidR="005B714B" w:rsidRPr="00A72A6D" w:rsidRDefault="005B714B" w:rsidP="002419C6">
            <w:pPr>
              <w:rPr>
                <w:rFonts w:ascii="Arial Narrow" w:hAnsi="Arial Narrow"/>
              </w:rPr>
            </w:pPr>
            <w:r w:rsidRPr="00A72A6D">
              <w:rPr>
                <w:rFonts w:ascii="Arial Narrow" w:hAnsi="Arial Narrow"/>
              </w:rPr>
              <w:t>SGR</w:t>
            </w:r>
          </w:p>
        </w:tc>
        <w:tc>
          <w:tcPr>
            <w:tcW w:w="1339" w:type="pct"/>
            <w:vAlign w:val="center"/>
          </w:tcPr>
          <w:p w:rsidR="005B714B" w:rsidRPr="00A72A6D" w:rsidRDefault="005A6DFC" w:rsidP="002419C6">
            <w:pPr>
              <w:rPr>
                <w:rFonts w:ascii="Arial Narrow" w:hAnsi="Arial Narrow"/>
              </w:rPr>
            </w:pPr>
            <w:r>
              <w:rPr>
                <w:rFonts w:ascii="Arial Narrow" w:hAnsi="Arial Narrow"/>
              </w:rPr>
              <w:t>En ejecución</w:t>
            </w:r>
          </w:p>
        </w:tc>
      </w:tr>
      <w:tr w:rsidR="005B714B" w:rsidRPr="00A72A6D" w:rsidTr="00B8463A">
        <w:trPr>
          <w:trHeight w:val="750"/>
        </w:trPr>
        <w:tc>
          <w:tcPr>
            <w:tcW w:w="1034" w:type="pct"/>
            <w:vAlign w:val="center"/>
            <w:hideMark/>
          </w:tcPr>
          <w:p w:rsidR="005B714B" w:rsidRPr="00A72A6D" w:rsidRDefault="005B714B" w:rsidP="001949D4">
            <w:pPr>
              <w:jc w:val="both"/>
              <w:rPr>
                <w:rFonts w:ascii="Arial Narrow" w:hAnsi="Arial Narrow"/>
              </w:rPr>
            </w:pPr>
            <w:r w:rsidRPr="00A72A6D">
              <w:rPr>
                <w:rFonts w:ascii="Arial Narrow" w:hAnsi="Arial Narrow"/>
              </w:rPr>
              <w:t>Capacitación de bibliotecarios con miras al fortalecimiento y reactivación de la red de bibliotecas del Departamento de Bolívar</w:t>
            </w:r>
          </w:p>
        </w:tc>
        <w:tc>
          <w:tcPr>
            <w:tcW w:w="1049" w:type="pct"/>
            <w:noWrap/>
            <w:vAlign w:val="center"/>
          </w:tcPr>
          <w:p w:rsidR="005B714B" w:rsidRPr="00A72A6D" w:rsidRDefault="005A6DFC" w:rsidP="001949D4">
            <w:pPr>
              <w:jc w:val="center"/>
              <w:rPr>
                <w:rFonts w:ascii="Arial Narrow" w:hAnsi="Arial Narrow"/>
              </w:rPr>
            </w:pPr>
            <w:r>
              <w:rPr>
                <w:rFonts w:ascii="Arial Narrow" w:hAnsi="Arial Narrow"/>
              </w:rPr>
              <w:t>$138.516.745</w:t>
            </w:r>
          </w:p>
        </w:tc>
        <w:tc>
          <w:tcPr>
            <w:tcW w:w="1578" w:type="pct"/>
            <w:noWrap/>
            <w:vAlign w:val="center"/>
            <w:hideMark/>
          </w:tcPr>
          <w:p w:rsidR="005B714B" w:rsidRDefault="005B714B" w:rsidP="002419C6">
            <w:pPr>
              <w:rPr>
                <w:rFonts w:ascii="Arial Narrow" w:hAnsi="Arial Narrow"/>
              </w:rPr>
            </w:pPr>
            <w:proofErr w:type="spellStart"/>
            <w:r w:rsidRPr="00A72A6D">
              <w:rPr>
                <w:rFonts w:ascii="Arial Narrow" w:hAnsi="Arial Narrow"/>
              </w:rPr>
              <w:t>Procultura</w:t>
            </w:r>
            <w:proofErr w:type="spellEnd"/>
          </w:p>
          <w:p w:rsidR="001949D4" w:rsidRPr="00A72A6D" w:rsidRDefault="001949D4" w:rsidP="002419C6">
            <w:pPr>
              <w:rPr>
                <w:rFonts w:ascii="Arial Narrow" w:hAnsi="Arial Narrow"/>
              </w:rPr>
            </w:pPr>
            <w:proofErr w:type="spellStart"/>
            <w:r>
              <w:rPr>
                <w:rFonts w:ascii="Arial Narrow" w:hAnsi="Arial Narrow"/>
              </w:rPr>
              <w:t>Icultur</w:t>
            </w:r>
            <w:proofErr w:type="spellEnd"/>
          </w:p>
        </w:tc>
        <w:tc>
          <w:tcPr>
            <w:tcW w:w="1339" w:type="pct"/>
            <w:vAlign w:val="center"/>
          </w:tcPr>
          <w:p w:rsidR="005B714B" w:rsidRPr="00A72A6D" w:rsidRDefault="005A6DFC" w:rsidP="002419C6">
            <w:pPr>
              <w:rPr>
                <w:rFonts w:ascii="Arial Narrow" w:hAnsi="Arial Narrow"/>
              </w:rPr>
            </w:pPr>
            <w:r>
              <w:rPr>
                <w:rFonts w:ascii="Arial Narrow" w:hAnsi="Arial Narrow"/>
              </w:rPr>
              <w:t>Ejecutado</w:t>
            </w:r>
          </w:p>
        </w:tc>
      </w:tr>
      <w:tr w:rsidR="005B714B" w:rsidRPr="00A72A6D" w:rsidTr="00B8463A">
        <w:trPr>
          <w:trHeight w:val="375"/>
        </w:trPr>
        <w:tc>
          <w:tcPr>
            <w:tcW w:w="1034" w:type="pct"/>
            <w:vAlign w:val="center"/>
            <w:hideMark/>
          </w:tcPr>
          <w:p w:rsidR="005B714B" w:rsidRPr="00A72A6D" w:rsidRDefault="005B714B" w:rsidP="001949D4">
            <w:pPr>
              <w:jc w:val="both"/>
              <w:rPr>
                <w:rFonts w:ascii="Arial Narrow" w:hAnsi="Arial Narrow"/>
              </w:rPr>
            </w:pPr>
            <w:r w:rsidRPr="00A72A6D">
              <w:rPr>
                <w:rFonts w:ascii="Arial Narrow" w:hAnsi="Arial Narrow"/>
              </w:rPr>
              <w:t xml:space="preserve">Fortalecimiento de la Red de </w:t>
            </w:r>
            <w:r w:rsidR="001949D4" w:rsidRPr="00A72A6D">
              <w:rPr>
                <w:rFonts w:ascii="Arial Narrow" w:hAnsi="Arial Narrow"/>
              </w:rPr>
              <w:t xml:space="preserve">Bibliotecas Públicas </w:t>
            </w:r>
            <w:r w:rsidRPr="00A72A6D">
              <w:rPr>
                <w:rFonts w:ascii="Arial Narrow" w:hAnsi="Arial Narrow"/>
              </w:rPr>
              <w:t>del Departamento de Bolívar</w:t>
            </w:r>
          </w:p>
        </w:tc>
        <w:tc>
          <w:tcPr>
            <w:tcW w:w="1049" w:type="pct"/>
            <w:noWrap/>
            <w:vAlign w:val="center"/>
          </w:tcPr>
          <w:p w:rsidR="005B714B" w:rsidRPr="00A72A6D" w:rsidRDefault="005A6DFC" w:rsidP="001949D4">
            <w:pPr>
              <w:jc w:val="center"/>
              <w:rPr>
                <w:rFonts w:ascii="Arial Narrow" w:hAnsi="Arial Narrow"/>
              </w:rPr>
            </w:pPr>
            <w:r>
              <w:rPr>
                <w:rFonts w:ascii="Arial Narrow" w:hAnsi="Arial Narrow"/>
              </w:rPr>
              <w:t>$568.125.284</w:t>
            </w:r>
          </w:p>
        </w:tc>
        <w:tc>
          <w:tcPr>
            <w:tcW w:w="1578" w:type="pct"/>
            <w:noWrap/>
            <w:vAlign w:val="center"/>
            <w:hideMark/>
          </w:tcPr>
          <w:p w:rsidR="001949D4" w:rsidRDefault="001949D4" w:rsidP="001949D4">
            <w:pPr>
              <w:rPr>
                <w:rFonts w:ascii="Arial Narrow" w:hAnsi="Arial Narrow"/>
              </w:rPr>
            </w:pPr>
            <w:proofErr w:type="spellStart"/>
            <w:r w:rsidRPr="00A72A6D">
              <w:rPr>
                <w:rFonts w:ascii="Arial Narrow" w:hAnsi="Arial Narrow"/>
              </w:rPr>
              <w:t>Procultura</w:t>
            </w:r>
            <w:proofErr w:type="spellEnd"/>
          </w:p>
          <w:p w:rsidR="005B714B" w:rsidRPr="00A72A6D" w:rsidRDefault="001949D4" w:rsidP="001949D4">
            <w:pPr>
              <w:rPr>
                <w:rFonts w:ascii="Arial Narrow" w:hAnsi="Arial Narrow"/>
              </w:rPr>
            </w:pPr>
            <w:proofErr w:type="spellStart"/>
            <w:r>
              <w:rPr>
                <w:rFonts w:ascii="Arial Narrow" w:hAnsi="Arial Narrow"/>
              </w:rPr>
              <w:t>Icultur</w:t>
            </w:r>
            <w:proofErr w:type="spellEnd"/>
          </w:p>
        </w:tc>
        <w:tc>
          <w:tcPr>
            <w:tcW w:w="1339" w:type="pct"/>
            <w:vAlign w:val="center"/>
          </w:tcPr>
          <w:p w:rsidR="005B714B" w:rsidRPr="00A72A6D" w:rsidRDefault="005A6DFC" w:rsidP="002419C6">
            <w:pPr>
              <w:rPr>
                <w:rFonts w:ascii="Arial Narrow" w:hAnsi="Arial Narrow"/>
              </w:rPr>
            </w:pPr>
            <w:r>
              <w:rPr>
                <w:rFonts w:ascii="Arial Narrow" w:hAnsi="Arial Narrow"/>
              </w:rPr>
              <w:t>En ejecución</w:t>
            </w:r>
          </w:p>
        </w:tc>
      </w:tr>
      <w:tr w:rsidR="005B714B" w:rsidRPr="00A72A6D" w:rsidTr="00B8463A">
        <w:trPr>
          <w:trHeight w:val="750"/>
        </w:trPr>
        <w:tc>
          <w:tcPr>
            <w:tcW w:w="1034" w:type="pct"/>
            <w:vAlign w:val="center"/>
            <w:hideMark/>
          </w:tcPr>
          <w:p w:rsidR="005B714B" w:rsidRPr="00A72A6D" w:rsidRDefault="005B714B" w:rsidP="001949D4">
            <w:pPr>
              <w:jc w:val="both"/>
              <w:rPr>
                <w:rFonts w:ascii="Arial Narrow" w:hAnsi="Arial Narrow"/>
              </w:rPr>
            </w:pPr>
            <w:r w:rsidRPr="00A72A6D">
              <w:rPr>
                <w:rFonts w:ascii="Arial Narrow" w:hAnsi="Arial Narrow"/>
              </w:rPr>
              <w:t>Desarrollo de actividades de promoción de la cultura a los estudiantes del Municipio de Arjona en el Departamento de Bolívar</w:t>
            </w:r>
          </w:p>
        </w:tc>
        <w:tc>
          <w:tcPr>
            <w:tcW w:w="1049" w:type="pct"/>
            <w:noWrap/>
            <w:vAlign w:val="center"/>
          </w:tcPr>
          <w:p w:rsidR="005B714B" w:rsidRPr="00A72A6D" w:rsidRDefault="001949D4" w:rsidP="001949D4">
            <w:pPr>
              <w:jc w:val="center"/>
              <w:rPr>
                <w:rFonts w:ascii="Arial Narrow" w:hAnsi="Arial Narrow"/>
              </w:rPr>
            </w:pPr>
            <w:r>
              <w:rPr>
                <w:rFonts w:ascii="Arial Narrow" w:hAnsi="Arial Narrow"/>
              </w:rPr>
              <w:t>$27.000.000</w:t>
            </w:r>
          </w:p>
        </w:tc>
        <w:tc>
          <w:tcPr>
            <w:tcW w:w="1578" w:type="pct"/>
            <w:noWrap/>
            <w:vAlign w:val="center"/>
            <w:hideMark/>
          </w:tcPr>
          <w:p w:rsidR="001949D4" w:rsidRDefault="001949D4" w:rsidP="001949D4">
            <w:pPr>
              <w:rPr>
                <w:rFonts w:ascii="Arial Narrow" w:hAnsi="Arial Narrow"/>
              </w:rPr>
            </w:pPr>
            <w:proofErr w:type="spellStart"/>
            <w:r w:rsidRPr="00A72A6D">
              <w:rPr>
                <w:rFonts w:ascii="Arial Narrow" w:hAnsi="Arial Narrow"/>
              </w:rPr>
              <w:t>Procultura</w:t>
            </w:r>
            <w:proofErr w:type="spellEnd"/>
          </w:p>
          <w:p w:rsidR="005B714B" w:rsidRPr="00A72A6D" w:rsidRDefault="001949D4" w:rsidP="001949D4">
            <w:pPr>
              <w:rPr>
                <w:rFonts w:ascii="Arial Narrow" w:hAnsi="Arial Narrow"/>
              </w:rPr>
            </w:pPr>
            <w:proofErr w:type="spellStart"/>
            <w:r>
              <w:rPr>
                <w:rFonts w:ascii="Arial Narrow" w:hAnsi="Arial Narrow"/>
              </w:rPr>
              <w:t>Icultur</w:t>
            </w:r>
            <w:proofErr w:type="spellEnd"/>
          </w:p>
        </w:tc>
        <w:tc>
          <w:tcPr>
            <w:tcW w:w="1339" w:type="pct"/>
            <w:vAlign w:val="center"/>
          </w:tcPr>
          <w:p w:rsidR="005B714B" w:rsidRPr="00A72A6D" w:rsidRDefault="001949D4" w:rsidP="002419C6">
            <w:pPr>
              <w:rPr>
                <w:rFonts w:ascii="Arial Narrow" w:hAnsi="Arial Narrow"/>
              </w:rPr>
            </w:pPr>
            <w:r>
              <w:rPr>
                <w:rFonts w:ascii="Arial Narrow" w:hAnsi="Arial Narrow"/>
              </w:rPr>
              <w:t>Ejecutado</w:t>
            </w:r>
          </w:p>
        </w:tc>
      </w:tr>
      <w:tr w:rsidR="005B714B" w:rsidRPr="00A72A6D" w:rsidTr="00B8463A">
        <w:trPr>
          <w:trHeight w:val="375"/>
        </w:trPr>
        <w:tc>
          <w:tcPr>
            <w:tcW w:w="1034" w:type="pct"/>
            <w:vAlign w:val="center"/>
            <w:hideMark/>
          </w:tcPr>
          <w:p w:rsidR="005B714B" w:rsidRPr="00A72A6D" w:rsidRDefault="005B714B" w:rsidP="001949D4">
            <w:pPr>
              <w:jc w:val="both"/>
              <w:rPr>
                <w:rFonts w:ascii="Arial Narrow" w:hAnsi="Arial Narrow"/>
              </w:rPr>
            </w:pPr>
            <w:r w:rsidRPr="00A72A6D">
              <w:rPr>
                <w:rFonts w:ascii="Arial Narrow" w:hAnsi="Arial Narrow"/>
              </w:rPr>
              <w:t xml:space="preserve">Dotación de </w:t>
            </w:r>
            <w:r w:rsidR="001949D4">
              <w:rPr>
                <w:rFonts w:ascii="Arial Narrow" w:hAnsi="Arial Narrow"/>
              </w:rPr>
              <w:t>Bibliotecas públicas con miras al fortalecimiento y reactivación de la Red de Bibliotecas del Departamento de Bolívar</w:t>
            </w:r>
            <w:r w:rsidRPr="00A72A6D">
              <w:rPr>
                <w:rFonts w:ascii="Arial Narrow" w:hAnsi="Arial Narrow"/>
              </w:rPr>
              <w:t xml:space="preserve"> </w:t>
            </w:r>
          </w:p>
        </w:tc>
        <w:tc>
          <w:tcPr>
            <w:tcW w:w="1049" w:type="pct"/>
            <w:noWrap/>
            <w:vAlign w:val="center"/>
          </w:tcPr>
          <w:p w:rsidR="005B714B" w:rsidRPr="00A72A6D" w:rsidRDefault="001949D4" w:rsidP="001949D4">
            <w:pPr>
              <w:jc w:val="center"/>
              <w:rPr>
                <w:rFonts w:ascii="Arial Narrow" w:hAnsi="Arial Narrow"/>
              </w:rPr>
            </w:pPr>
            <w:r>
              <w:rPr>
                <w:rFonts w:ascii="Arial Narrow" w:hAnsi="Arial Narrow"/>
              </w:rPr>
              <w:t>$262.567.600</w:t>
            </w:r>
          </w:p>
        </w:tc>
        <w:tc>
          <w:tcPr>
            <w:tcW w:w="1578" w:type="pct"/>
            <w:noWrap/>
            <w:vAlign w:val="center"/>
            <w:hideMark/>
          </w:tcPr>
          <w:p w:rsidR="001949D4" w:rsidRDefault="001949D4" w:rsidP="001949D4">
            <w:pPr>
              <w:rPr>
                <w:rFonts w:ascii="Arial Narrow" w:hAnsi="Arial Narrow"/>
              </w:rPr>
            </w:pPr>
            <w:proofErr w:type="spellStart"/>
            <w:r w:rsidRPr="00A72A6D">
              <w:rPr>
                <w:rFonts w:ascii="Arial Narrow" w:hAnsi="Arial Narrow"/>
              </w:rPr>
              <w:t>Procultura</w:t>
            </w:r>
            <w:proofErr w:type="spellEnd"/>
          </w:p>
          <w:p w:rsidR="005B714B" w:rsidRPr="00A72A6D" w:rsidRDefault="001949D4" w:rsidP="001949D4">
            <w:pPr>
              <w:rPr>
                <w:rFonts w:ascii="Arial Narrow" w:hAnsi="Arial Narrow"/>
              </w:rPr>
            </w:pPr>
            <w:proofErr w:type="spellStart"/>
            <w:r>
              <w:rPr>
                <w:rFonts w:ascii="Arial Narrow" w:hAnsi="Arial Narrow"/>
              </w:rPr>
              <w:t>Icultur</w:t>
            </w:r>
            <w:proofErr w:type="spellEnd"/>
          </w:p>
        </w:tc>
        <w:tc>
          <w:tcPr>
            <w:tcW w:w="1339" w:type="pct"/>
            <w:vAlign w:val="center"/>
          </w:tcPr>
          <w:p w:rsidR="005B714B" w:rsidRPr="00A72A6D" w:rsidRDefault="001949D4" w:rsidP="002419C6">
            <w:pPr>
              <w:rPr>
                <w:rFonts w:ascii="Arial Narrow" w:hAnsi="Arial Narrow"/>
              </w:rPr>
            </w:pPr>
            <w:r>
              <w:rPr>
                <w:rFonts w:ascii="Arial Narrow" w:hAnsi="Arial Narrow"/>
              </w:rPr>
              <w:t>Ejecutado</w:t>
            </w:r>
          </w:p>
        </w:tc>
      </w:tr>
      <w:tr w:rsidR="000738EB" w:rsidRPr="00A72A6D" w:rsidTr="00B8463A">
        <w:trPr>
          <w:trHeight w:val="750"/>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Formación artística para el desarrollo integral y la inclusión sociocultural de personas con discapacidad intelectual "la magia de bailar en Arjona"</w:t>
            </w:r>
          </w:p>
        </w:tc>
        <w:tc>
          <w:tcPr>
            <w:tcW w:w="1049" w:type="pct"/>
            <w:noWrap/>
            <w:vAlign w:val="center"/>
          </w:tcPr>
          <w:p w:rsidR="000738EB" w:rsidRPr="00A72A6D" w:rsidRDefault="000738EB" w:rsidP="001949D4">
            <w:pPr>
              <w:jc w:val="center"/>
              <w:rPr>
                <w:rFonts w:ascii="Arial Narrow" w:hAnsi="Arial Narrow"/>
              </w:rPr>
            </w:pPr>
            <w:r w:rsidRPr="00A72A6D">
              <w:rPr>
                <w:rFonts w:ascii="Arial Narrow" w:hAnsi="Arial Narrow"/>
              </w:rPr>
              <w:t>$100.000.000</w:t>
            </w:r>
          </w:p>
        </w:tc>
        <w:tc>
          <w:tcPr>
            <w:tcW w:w="1578" w:type="pct"/>
            <w:noWrap/>
            <w:vAlign w:val="center"/>
            <w:hideMark/>
          </w:tcPr>
          <w:p w:rsidR="000738EB" w:rsidRPr="00A72A6D" w:rsidRDefault="000738EB" w:rsidP="002419C6">
            <w:pPr>
              <w:rPr>
                <w:rFonts w:ascii="Arial Narrow" w:hAnsi="Arial Narrow"/>
              </w:rPr>
            </w:pPr>
            <w:r w:rsidRPr="00A72A6D">
              <w:rPr>
                <w:rFonts w:ascii="Arial Narrow" w:hAnsi="Arial Narrow"/>
              </w:rPr>
              <w:t>INC 2013-2014</w:t>
            </w:r>
          </w:p>
        </w:tc>
        <w:tc>
          <w:tcPr>
            <w:tcW w:w="1339" w:type="pct"/>
            <w:vAlign w:val="center"/>
          </w:tcPr>
          <w:p w:rsidR="000738EB" w:rsidRDefault="000738EB" w:rsidP="000738EB">
            <w:r w:rsidRPr="004C267F">
              <w:rPr>
                <w:rFonts w:ascii="Arial Narrow" w:hAnsi="Arial Narrow"/>
              </w:rPr>
              <w:t>Ejecutado</w:t>
            </w:r>
          </w:p>
        </w:tc>
      </w:tr>
      <w:tr w:rsidR="000738EB" w:rsidRPr="00A72A6D" w:rsidTr="00B8463A">
        <w:trPr>
          <w:trHeight w:val="750"/>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 xml:space="preserve">Promoción de la técnica de interpretación del acordeón en el Municipio de Arenal del Sur en el Departamento de Bolívar </w:t>
            </w:r>
          </w:p>
        </w:tc>
        <w:tc>
          <w:tcPr>
            <w:tcW w:w="1049" w:type="pct"/>
            <w:noWrap/>
            <w:vAlign w:val="center"/>
          </w:tcPr>
          <w:p w:rsidR="000738EB" w:rsidRPr="00A72A6D" w:rsidRDefault="000738EB" w:rsidP="001949D4">
            <w:pPr>
              <w:jc w:val="center"/>
              <w:rPr>
                <w:rFonts w:ascii="Arial Narrow" w:hAnsi="Arial Narrow"/>
              </w:rPr>
            </w:pPr>
            <w:r w:rsidRPr="00A72A6D">
              <w:rPr>
                <w:rFonts w:ascii="Arial Narrow" w:hAnsi="Arial Narrow"/>
              </w:rPr>
              <w:t>$100.000.000</w:t>
            </w:r>
          </w:p>
        </w:tc>
        <w:tc>
          <w:tcPr>
            <w:tcW w:w="1578" w:type="pct"/>
            <w:noWrap/>
            <w:vAlign w:val="center"/>
            <w:hideMark/>
          </w:tcPr>
          <w:p w:rsidR="000738EB" w:rsidRPr="00A72A6D" w:rsidRDefault="000738EB" w:rsidP="002419C6">
            <w:pPr>
              <w:rPr>
                <w:rFonts w:ascii="Arial Narrow" w:hAnsi="Arial Narrow"/>
              </w:rPr>
            </w:pPr>
            <w:r w:rsidRPr="00A72A6D">
              <w:rPr>
                <w:rFonts w:ascii="Arial Narrow" w:hAnsi="Arial Narrow"/>
              </w:rPr>
              <w:t>INC 2013</w:t>
            </w:r>
          </w:p>
        </w:tc>
        <w:tc>
          <w:tcPr>
            <w:tcW w:w="1339" w:type="pct"/>
            <w:vAlign w:val="center"/>
          </w:tcPr>
          <w:p w:rsidR="000738EB" w:rsidRDefault="000738EB" w:rsidP="000738EB">
            <w:r w:rsidRPr="004C267F">
              <w:rPr>
                <w:rFonts w:ascii="Arial Narrow" w:hAnsi="Arial Narrow"/>
              </w:rPr>
              <w:t>Ejecutado</w:t>
            </w:r>
          </w:p>
        </w:tc>
      </w:tr>
      <w:tr w:rsidR="000738EB" w:rsidRPr="00A72A6D" w:rsidTr="00B8463A">
        <w:trPr>
          <w:trHeight w:val="375"/>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 xml:space="preserve">Obras de reparaciones locativas en el templo de San Antonio de Padua – </w:t>
            </w:r>
            <w:proofErr w:type="spellStart"/>
            <w:r w:rsidRPr="00A72A6D">
              <w:rPr>
                <w:rFonts w:ascii="Arial Narrow" w:hAnsi="Arial Narrow"/>
              </w:rPr>
              <w:t>Simiti</w:t>
            </w:r>
            <w:proofErr w:type="spellEnd"/>
          </w:p>
        </w:tc>
        <w:tc>
          <w:tcPr>
            <w:tcW w:w="1049" w:type="pct"/>
            <w:noWrap/>
            <w:vAlign w:val="center"/>
          </w:tcPr>
          <w:p w:rsidR="000738EB" w:rsidRPr="00A72A6D" w:rsidRDefault="000738EB" w:rsidP="001949D4">
            <w:pPr>
              <w:jc w:val="center"/>
              <w:rPr>
                <w:rFonts w:ascii="Arial Narrow" w:hAnsi="Arial Narrow"/>
              </w:rPr>
            </w:pPr>
            <w:r w:rsidRPr="00A72A6D">
              <w:rPr>
                <w:rFonts w:ascii="Arial Narrow" w:hAnsi="Arial Narrow"/>
              </w:rPr>
              <w:t>$575.849.327,65</w:t>
            </w:r>
          </w:p>
        </w:tc>
        <w:tc>
          <w:tcPr>
            <w:tcW w:w="1578" w:type="pct"/>
            <w:noWrap/>
            <w:vAlign w:val="center"/>
            <w:hideMark/>
          </w:tcPr>
          <w:p w:rsidR="000738EB" w:rsidRPr="00A72A6D" w:rsidRDefault="000738EB" w:rsidP="002419C6">
            <w:pPr>
              <w:rPr>
                <w:rFonts w:ascii="Arial Narrow" w:hAnsi="Arial Narrow"/>
              </w:rPr>
            </w:pPr>
            <w:r w:rsidRPr="00A72A6D">
              <w:rPr>
                <w:rFonts w:ascii="Arial Narrow" w:hAnsi="Arial Narrow"/>
              </w:rPr>
              <w:t>INC 2014</w:t>
            </w:r>
          </w:p>
        </w:tc>
        <w:tc>
          <w:tcPr>
            <w:tcW w:w="1339" w:type="pct"/>
            <w:vAlign w:val="center"/>
          </w:tcPr>
          <w:p w:rsidR="000738EB" w:rsidRDefault="000738EB" w:rsidP="000738EB">
            <w:r w:rsidRPr="004C267F">
              <w:rPr>
                <w:rFonts w:ascii="Arial Narrow" w:hAnsi="Arial Narrow"/>
              </w:rPr>
              <w:t>Ejecutado</w:t>
            </w:r>
          </w:p>
        </w:tc>
      </w:tr>
      <w:tr w:rsidR="000738EB" w:rsidRPr="00A72A6D" w:rsidTr="00B8463A">
        <w:trPr>
          <w:trHeight w:val="490"/>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 xml:space="preserve">Elaboración del inventario de Patrimonio cultural inmaterial del Municipio de </w:t>
            </w:r>
            <w:proofErr w:type="spellStart"/>
            <w:r w:rsidRPr="00A72A6D">
              <w:rPr>
                <w:rFonts w:ascii="Arial Narrow" w:hAnsi="Arial Narrow"/>
              </w:rPr>
              <w:t>Tiquisio</w:t>
            </w:r>
            <w:proofErr w:type="spellEnd"/>
            <w:r w:rsidRPr="00A72A6D">
              <w:rPr>
                <w:rFonts w:ascii="Arial Narrow" w:hAnsi="Arial Narrow"/>
              </w:rPr>
              <w:t xml:space="preserve"> - </w:t>
            </w:r>
            <w:r w:rsidR="00661D91" w:rsidRPr="00A72A6D">
              <w:rPr>
                <w:rFonts w:ascii="Arial Narrow" w:hAnsi="Arial Narrow"/>
              </w:rPr>
              <w:t>Bolívar</w:t>
            </w:r>
            <w:r w:rsidRPr="00A72A6D">
              <w:rPr>
                <w:rFonts w:ascii="Arial Narrow" w:hAnsi="Arial Narrow"/>
              </w:rPr>
              <w:t xml:space="preserve"> </w:t>
            </w:r>
          </w:p>
        </w:tc>
        <w:tc>
          <w:tcPr>
            <w:tcW w:w="1049" w:type="pct"/>
            <w:noWrap/>
            <w:vAlign w:val="center"/>
          </w:tcPr>
          <w:p w:rsidR="000738EB" w:rsidRPr="00A72A6D" w:rsidRDefault="000738EB" w:rsidP="001949D4">
            <w:pPr>
              <w:jc w:val="center"/>
              <w:rPr>
                <w:rFonts w:ascii="Arial Narrow" w:hAnsi="Arial Narrow"/>
              </w:rPr>
            </w:pPr>
            <w:r w:rsidRPr="00A72A6D">
              <w:rPr>
                <w:rFonts w:ascii="Arial Narrow" w:hAnsi="Arial Narrow"/>
              </w:rPr>
              <w:t>$75.755.000</w:t>
            </w:r>
          </w:p>
        </w:tc>
        <w:tc>
          <w:tcPr>
            <w:tcW w:w="1578" w:type="pct"/>
            <w:noWrap/>
            <w:vAlign w:val="center"/>
            <w:hideMark/>
          </w:tcPr>
          <w:p w:rsidR="000738EB" w:rsidRPr="00A72A6D" w:rsidRDefault="000738EB" w:rsidP="002419C6">
            <w:pPr>
              <w:rPr>
                <w:rFonts w:ascii="Arial Narrow" w:hAnsi="Arial Narrow"/>
              </w:rPr>
            </w:pPr>
            <w:r w:rsidRPr="00A72A6D">
              <w:rPr>
                <w:rFonts w:ascii="Arial Narrow" w:hAnsi="Arial Narrow"/>
              </w:rPr>
              <w:t>INC 2014</w:t>
            </w:r>
          </w:p>
        </w:tc>
        <w:tc>
          <w:tcPr>
            <w:tcW w:w="1339" w:type="pct"/>
            <w:vAlign w:val="center"/>
          </w:tcPr>
          <w:p w:rsidR="000738EB" w:rsidRDefault="000738EB" w:rsidP="000738EB">
            <w:r w:rsidRPr="004C267F">
              <w:rPr>
                <w:rFonts w:ascii="Arial Narrow" w:hAnsi="Arial Narrow"/>
              </w:rPr>
              <w:t>Ejecutado</w:t>
            </w:r>
          </w:p>
        </w:tc>
      </w:tr>
      <w:tr w:rsidR="000738EB" w:rsidRPr="00A72A6D" w:rsidTr="00B8463A">
        <w:trPr>
          <w:trHeight w:val="895"/>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 xml:space="preserve">Fortalecimiento y difusión del proceso artesanal de la </w:t>
            </w:r>
            <w:r w:rsidR="00661D91" w:rsidRPr="00A72A6D">
              <w:rPr>
                <w:rFonts w:ascii="Arial Narrow" w:hAnsi="Arial Narrow"/>
              </w:rPr>
              <w:t>alfarería</w:t>
            </w:r>
            <w:r w:rsidRPr="00A72A6D">
              <w:rPr>
                <w:rFonts w:ascii="Arial Narrow" w:hAnsi="Arial Narrow"/>
              </w:rPr>
              <w:t xml:space="preserve"> de Juana </w:t>
            </w:r>
            <w:r w:rsidR="00661D91" w:rsidRPr="00A72A6D">
              <w:rPr>
                <w:rFonts w:ascii="Arial Narrow" w:hAnsi="Arial Narrow"/>
              </w:rPr>
              <w:t>Sánchez</w:t>
            </w:r>
            <w:r w:rsidRPr="00A72A6D">
              <w:rPr>
                <w:rFonts w:ascii="Arial Narrow" w:hAnsi="Arial Narrow"/>
              </w:rPr>
              <w:t>, con miras a la preservación del Patrimonio y la identidad cultural del Municipio de Hatillo de Loba</w:t>
            </w:r>
          </w:p>
        </w:tc>
        <w:tc>
          <w:tcPr>
            <w:tcW w:w="1049" w:type="pct"/>
            <w:noWrap/>
            <w:vAlign w:val="center"/>
          </w:tcPr>
          <w:p w:rsidR="000738EB" w:rsidRPr="00A72A6D" w:rsidRDefault="000738EB" w:rsidP="001949D4">
            <w:pPr>
              <w:jc w:val="center"/>
              <w:rPr>
                <w:rFonts w:ascii="Arial Narrow" w:hAnsi="Arial Narrow"/>
              </w:rPr>
            </w:pPr>
            <w:r>
              <w:rPr>
                <w:rFonts w:ascii="Arial Narrow" w:hAnsi="Arial Narrow"/>
              </w:rPr>
              <w:t>$124.800.000</w:t>
            </w:r>
          </w:p>
        </w:tc>
        <w:tc>
          <w:tcPr>
            <w:tcW w:w="1578" w:type="pct"/>
            <w:noWrap/>
            <w:vAlign w:val="center"/>
            <w:hideMark/>
          </w:tcPr>
          <w:p w:rsidR="000738EB" w:rsidRPr="00A72A6D" w:rsidRDefault="000738EB" w:rsidP="002419C6">
            <w:pPr>
              <w:rPr>
                <w:rFonts w:ascii="Arial Narrow" w:hAnsi="Arial Narrow"/>
              </w:rPr>
            </w:pPr>
            <w:r w:rsidRPr="00A72A6D">
              <w:rPr>
                <w:rFonts w:ascii="Arial Narrow" w:hAnsi="Arial Narrow"/>
              </w:rPr>
              <w:t>INC 2013</w:t>
            </w:r>
          </w:p>
        </w:tc>
        <w:tc>
          <w:tcPr>
            <w:tcW w:w="1339" w:type="pct"/>
            <w:vAlign w:val="center"/>
          </w:tcPr>
          <w:p w:rsidR="000738EB" w:rsidRDefault="000738EB" w:rsidP="000738EB">
            <w:r w:rsidRPr="004C267F">
              <w:rPr>
                <w:rFonts w:ascii="Arial Narrow" w:hAnsi="Arial Narrow"/>
              </w:rPr>
              <w:t>Ejecutado</w:t>
            </w:r>
          </w:p>
        </w:tc>
      </w:tr>
      <w:tr w:rsidR="000738EB" w:rsidRPr="00A72A6D" w:rsidTr="00B8463A">
        <w:trPr>
          <w:trHeight w:val="868"/>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Implementación del proyecto de sensibilización y apropiación del Patrimonio material e inmaterial del Distrito de Cartagena de Indias "</w:t>
            </w:r>
            <w:proofErr w:type="spellStart"/>
            <w:r w:rsidRPr="00A72A6D">
              <w:rPr>
                <w:rFonts w:ascii="Arial Narrow" w:hAnsi="Arial Narrow"/>
              </w:rPr>
              <w:t>Lanceritos</w:t>
            </w:r>
            <w:proofErr w:type="spellEnd"/>
            <w:r w:rsidRPr="00A72A6D">
              <w:rPr>
                <w:rFonts w:ascii="Arial Narrow" w:hAnsi="Arial Narrow"/>
              </w:rPr>
              <w:t xml:space="preserve"> del Patrimonio"</w:t>
            </w:r>
          </w:p>
        </w:tc>
        <w:tc>
          <w:tcPr>
            <w:tcW w:w="1049" w:type="pct"/>
            <w:noWrap/>
            <w:vAlign w:val="center"/>
          </w:tcPr>
          <w:p w:rsidR="000738EB" w:rsidRPr="00A72A6D" w:rsidRDefault="000738EB" w:rsidP="001949D4">
            <w:pPr>
              <w:jc w:val="center"/>
              <w:rPr>
                <w:rFonts w:ascii="Arial Narrow" w:hAnsi="Arial Narrow"/>
              </w:rPr>
            </w:pPr>
            <w:r>
              <w:rPr>
                <w:rFonts w:ascii="Arial Narrow" w:hAnsi="Arial Narrow"/>
              </w:rPr>
              <w:t>$94.309.000</w:t>
            </w:r>
          </w:p>
        </w:tc>
        <w:tc>
          <w:tcPr>
            <w:tcW w:w="1578" w:type="pct"/>
            <w:noWrap/>
            <w:vAlign w:val="center"/>
            <w:hideMark/>
          </w:tcPr>
          <w:p w:rsidR="000738EB" w:rsidRPr="00A72A6D" w:rsidRDefault="000738EB" w:rsidP="002419C6">
            <w:pPr>
              <w:rPr>
                <w:rFonts w:ascii="Arial Narrow" w:hAnsi="Arial Narrow"/>
              </w:rPr>
            </w:pPr>
            <w:r w:rsidRPr="00A72A6D">
              <w:rPr>
                <w:rFonts w:ascii="Arial Narrow" w:hAnsi="Arial Narrow"/>
              </w:rPr>
              <w:t>INC 2013-2014</w:t>
            </w:r>
          </w:p>
        </w:tc>
        <w:tc>
          <w:tcPr>
            <w:tcW w:w="1339" w:type="pct"/>
            <w:vAlign w:val="center"/>
          </w:tcPr>
          <w:p w:rsidR="000738EB" w:rsidRDefault="000738EB" w:rsidP="000738EB">
            <w:r w:rsidRPr="004C267F">
              <w:rPr>
                <w:rFonts w:ascii="Arial Narrow" w:hAnsi="Arial Narrow"/>
              </w:rPr>
              <w:t>Ejecutado</w:t>
            </w:r>
          </w:p>
        </w:tc>
      </w:tr>
      <w:tr w:rsidR="000738EB" w:rsidRPr="00A72A6D" w:rsidTr="00B8463A">
        <w:trPr>
          <w:trHeight w:val="750"/>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Levantamiento y codificación para la actualización de la información del patrimonio cultural inmaterial del Municipio de Arjona – Bolívar</w:t>
            </w:r>
          </w:p>
        </w:tc>
        <w:tc>
          <w:tcPr>
            <w:tcW w:w="1049" w:type="pct"/>
            <w:noWrap/>
            <w:vAlign w:val="center"/>
          </w:tcPr>
          <w:p w:rsidR="000738EB" w:rsidRPr="00A72A6D" w:rsidRDefault="000738EB" w:rsidP="001949D4">
            <w:pPr>
              <w:jc w:val="center"/>
              <w:rPr>
                <w:rFonts w:ascii="Arial Narrow" w:hAnsi="Arial Narrow"/>
              </w:rPr>
            </w:pPr>
            <w:r>
              <w:rPr>
                <w:rFonts w:ascii="Arial Narrow" w:hAnsi="Arial Narrow"/>
              </w:rPr>
              <w:t>$ 91.042.600</w:t>
            </w:r>
          </w:p>
        </w:tc>
        <w:tc>
          <w:tcPr>
            <w:tcW w:w="1578" w:type="pct"/>
            <w:noWrap/>
            <w:vAlign w:val="center"/>
            <w:hideMark/>
          </w:tcPr>
          <w:p w:rsidR="000738EB" w:rsidRPr="00A72A6D" w:rsidRDefault="000738EB" w:rsidP="002419C6">
            <w:pPr>
              <w:rPr>
                <w:rFonts w:ascii="Arial Narrow" w:hAnsi="Arial Narrow"/>
              </w:rPr>
            </w:pPr>
            <w:r w:rsidRPr="00A72A6D">
              <w:rPr>
                <w:rFonts w:ascii="Arial Narrow" w:hAnsi="Arial Narrow"/>
              </w:rPr>
              <w:t>INC 2014</w:t>
            </w:r>
          </w:p>
        </w:tc>
        <w:tc>
          <w:tcPr>
            <w:tcW w:w="1339" w:type="pct"/>
            <w:vAlign w:val="center"/>
          </w:tcPr>
          <w:p w:rsidR="000738EB" w:rsidRDefault="000738EB" w:rsidP="000738EB">
            <w:r w:rsidRPr="004C267F">
              <w:rPr>
                <w:rFonts w:ascii="Arial Narrow" w:hAnsi="Arial Narrow"/>
              </w:rPr>
              <w:t>Ejecutado</w:t>
            </w:r>
          </w:p>
        </w:tc>
      </w:tr>
      <w:tr w:rsidR="000738EB" w:rsidRPr="00A72A6D" w:rsidTr="00B8463A">
        <w:trPr>
          <w:trHeight w:val="750"/>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 xml:space="preserve">Identidad, memoria y territorio, trescientos años de libertad, autonomía e independencia : San Basilio Magno </w:t>
            </w:r>
          </w:p>
        </w:tc>
        <w:tc>
          <w:tcPr>
            <w:tcW w:w="1049" w:type="pct"/>
            <w:noWrap/>
            <w:vAlign w:val="center"/>
          </w:tcPr>
          <w:p w:rsidR="000738EB" w:rsidRPr="00A72A6D" w:rsidRDefault="000738EB" w:rsidP="001949D4">
            <w:pPr>
              <w:jc w:val="center"/>
              <w:rPr>
                <w:rFonts w:ascii="Arial Narrow" w:hAnsi="Arial Narrow"/>
              </w:rPr>
            </w:pPr>
            <w:r>
              <w:rPr>
                <w:rFonts w:ascii="Arial Narrow" w:hAnsi="Arial Narrow"/>
              </w:rPr>
              <w:t>$157.400.000</w:t>
            </w:r>
          </w:p>
        </w:tc>
        <w:tc>
          <w:tcPr>
            <w:tcW w:w="1578" w:type="pct"/>
            <w:noWrap/>
            <w:vAlign w:val="center"/>
            <w:hideMark/>
          </w:tcPr>
          <w:p w:rsidR="000738EB" w:rsidRPr="00A72A6D" w:rsidRDefault="000738EB" w:rsidP="002419C6">
            <w:pPr>
              <w:rPr>
                <w:rFonts w:ascii="Arial Narrow" w:hAnsi="Arial Narrow"/>
              </w:rPr>
            </w:pPr>
            <w:r w:rsidRPr="00A72A6D">
              <w:rPr>
                <w:rFonts w:ascii="Arial Narrow" w:hAnsi="Arial Narrow"/>
              </w:rPr>
              <w:t xml:space="preserve">INC 2013 </w:t>
            </w:r>
          </w:p>
        </w:tc>
        <w:tc>
          <w:tcPr>
            <w:tcW w:w="1339" w:type="pct"/>
            <w:vAlign w:val="center"/>
          </w:tcPr>
          <w:p w:rsidR="000738EB" w:rsidRDefault="000738EB" w:rsidP="000738EB">
            <w:r w:rsidRPr="004C267F">
              <w:rPr>
                <w:rFonts w:ascii="Arial Narrow" w:hAnsi="Arial Narrow"/>
              </w:rPr>
              <w:t>Ejecutado</w:t>
            </w:r>
          </w:p>
        </w:tc>
      </w:tr>
      <w:tr w:rsidR="001949D4" w:rsidRPr="00A72A6D" w:rsidTr="00B8463A">
        <w:trPr>
          <w:trHeight w:val="750"/>
        </w:trPr>
        <w:tc>
          <w:tcPr>
            <w:tcW w:w="1034" w:type="pct"/>
            <w:vAlign w:val="center"/>
            <w:hideMark/>
          </w:tcPr>
          <w:p w:rsidR="001949D4" w:rsidRPr="00A72A6D" w:rsidRDefault="001949D4" w:rsidP="001949D4">
            <w:pPr>
              <w:jc w:val="both"/>
              <w:rPr>
                <w:rFonts w:ascii="Arial Narrow" w:hAnsi="Arial Narrow"/>
              </w:rPr>
            </w:pPr>
            <w:r w:rsidRPr="00A72A6D">
              <w:rPr>
                <w:rFonts w:ascii="Arial Narrow" w:hAnsi="Arial Narrow"/>
              </w:rPr>
              <w:t>Implementación del centro de medios audiovisuales de San Basilio de Palenque, para la difusión y apropiación del PES</w:t>
            </w:r>
          </w:p>
        </w:tc>
        <w:tc>
          <w:tcPr>
            <w:tcW w:w="1049" w:type="pct"/>
            <w:noWrap/>
            <w:vAlign w:val="center"/>
          </w:tcPr>
          <w:p w:rsidR="001949D4" w:rsidRPr="00A72A6D" w:rsidRDefault="000738EB" w:rsidP="001949D4">
            <w:pPr>
              <w:jc w:val="center"/>
              <w:rPr>
                <w:rFonts w:ascii="Arial Narrow" w:hAnsi="Arial Narrow"/>
              </w:rPr>
            </w:pPr>
            <w:r w:rsidRPr="00A72A6D">
              <w:rPr>
                <w:rFonts w:ascii="Arial Narrow" w:hAnsi="Arial Narrow"/>
              </w:rPr>
              <w:t>$134.200.000</w:t>
            </w:r>
          </w:p>
        </w:tc>
        <w:tc>
          <w:tcPr>
            <w:tcW w:w="1578" w:type="pct"/>
            <w:noWrap/>
            <w:vAlign w:val="center"/>
            <w:hideMark/>
          </w:tcPr>
          <w:p w:rsidR="001949D4" w:rsidRPr="00A72A6D" w:rsidRDefault="001949D4" w:rsidP="002419C6">
            <w:pPr>
              <w:rPr>
                <w:rFonts w:ascii="Arial Narrow" w:hAnsi="Arial Narrow"/>
              </w:rPr>
            </w:pPr>
            <w:r w:rsidRPr="00A72A6D">
              <w:rPr>
                <w:rFonts w:ascii="Arial Narrow" w:hAnsi="Arial Narrow"/>
              </w:rPr>
              <w:t>INC 2013</w:t>
            </w:r>
          </w:p>
        </w:tc>
        <w:tc>
          <w:tcPr>
            <w:tcW w:w="1339" w:type="pct"/>
            <w:vAlign w:val="center"/>
          </w:tcPr>
          <w:p w:rsidR="001949D4" w:rsidRPr="00A72A6D" w:rsidRDefault="000738EB" w:rsidP="002419C6">
            <w:pPr>
              <w:rPr>
                <w:rFonts w:ascii="Arial Narrow" w:hAnsi="Arial Narrow"/>
              </w:rPr>
            </w:pPr>
            <w:r>
              <w:rPr>
                <w:rFonts w:ascii="Arial Narrow" w:hAnsi="Arial Narrow"/>
              </w:rPr>
              <w:t>Ejecutado</w:t>
            </w:r>
          </w:p>
        </w:tc>
      </w:tr>
      <w:tr w:rsidR="000738EB" w:rsidRPr="00A72A6D" w:rsidTr="00B8463A">
        <w:trPr>
          <w:trHeight w:val="750"/>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 xml:space="preserve">Consolidación de las nervaduras en concreto armado de la cúpula de la iglesia de San Pedro Claver en Cartagena de Indias D. T y C. propuesta de la I etapa </w:t>
            </w:r>
          </w:p>
        </w:tc>
        <w:tc>
          <w:tcPr>
            <w:tcW w:w="1049" w:type="pct"/>
            <w:noWrap/>
            <w:vAlign w:val="center"/>
          </w:tcPr>
          <w:p w:rsidR="000738EB" w:rsidRPr="00BC22A6" w:rsidRDefault="000738EB" w:rsidP="000738EB">
            <w:pPr>
              <w:jc w:val="center"/>
              <w:rPr>
                <w:rFonts w:ascii="Arial Narrow" w:hAnsi="Arial Narrow"/>
              </w:rPr>
            </w:pPr>
            <w:r>
              <w:rPr>
                <w:rFonts w:ascii="Arial Narrow" w:hAnsi="Arial Narrow"/>
              </w:rPr>
              <w:t>$</w:t>
            </w:r>
            <w:r w:rsidRPr="00BC22A6">
              <w:rPr>
                <w:rFonts w:ascii="Arial Narrow" w:hAnsi="Arial Narrow"/>
              </w:rPr>
              <w:t>253,665,156</w:t>
            </w:r>
          </w:p>
        </w:tc>
        <w:tc>
          <w:tcPr>
            <w:tcW w:w="1578" w:type="pct"/>
            <w:noWrap/>
            <w:vAlign w:val="center"/>
            <w:hideMark/>
          </w:tcPr>
          <w:p w:rsidR="000738EB" w:rsidRPr="00A72A6D" w:rsidRDefault="000738EB" w:rsidP="002419C6">
            <w:pPr>
              <w:rPr>
                <w:rFonts w:ascii="Arial Narrow" w:hAnsi="Arial Narrow"/>
              </w:rPr>
            </w:pPr>
            <w:r w:rsidRPr="00A72A6D">
              <w:rPr>
                <w:rFonts w:ascii="Arial Narrow" w:hAnsi="Arial Narrow"/>
              </w:rPr>
              <w:t>INC 2015</w:t>
            </w:r>
          </w:p>
        </w:tc>
        <w:tc>
          <w:tcPr>
            <w:tcW w:w="1339" w:type="pct"/>
            <w:vAlign w:val="center"/>
          </w:tcPr>
          <w:p w:rsidR="000738EB" w:rsidRPr="00A72A6D" w:rsidRDefault="000738EB" w:rsidP="002419C6">
            <w:pPr>
              <w:rPr>
                <w:rFonts w:ascii="Arial Narrow" w:hAnsi="Arial Narrow"/>
              </w:rPr>
            </w:pPr>
            <w:r>
              <w:rPr>
                <w:rFonts w:ascii="Arial Narrow" w:hAnsi="Arial Narrow"/>
              </w:rPr>
              <w:t>En ejecución</w:t>
            </w:r>
          </w:p>
        </w:tc>
      </w:tr>
      <w:tr w:rsidR="000738EB" w:rsidRPr="00A72A6D" w:rsidTr="00B8463A">
        <w:trPr>
          <w:trHeight w:val="1500"/>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Formación de formadores en artes y diversidad para el desarrollo integral y la conclusión sociocultural de personas con discapacidad intelectual " Arte que rompe barreras y potencializa la construcción de redes inclusivas en San Juan Nepomuceno"</w:t>
            </w:r>
          </w:p>
        </w:tc>
        <w:tc>
          <w:tcPr>
            <w:tcW w:w="1049" w:type="pct"/>
            <w:noWrap/>
            <w:vAlign w:val="center"/>
          </w:tcPr>
          <w:p w:rsidR="000738EB" w:rsidRPr="00BC22A6" w:rsidRDefault="000738EB" w:rsidP="000738EB">
            <w:pPr>
              <w:jc w:val="center"/>
              <w:rPr>
                <w:rFonts w:ascii="Arial Narrow" w:hAnsi="Arial Narrow"/>
              </w:rPr>
            </w:pPr>
            <w:r>
              <w:rPr>
                <w:rFonts w:ascii="Arial Narrow" w:hAnsi="Arial Narrow"/>
              </w:rPr>
              <w:t>$</w:t>
            </w:r>
            <w:r w:rsidRPr="00BC22A6">
              <w:rPr>
                <w:rFonts w:ascii="Arial Narrow" w:hAnsi="Arial Narrow"/>
              </w:rPr>
              <w:t>44,000,000</w:t>
            </w:r>
          </w:p>
        </w:tc>
        <w:tc>
          <w:tcPr>
            <w:tcW w:w="1578" w:type="pct"/>
            <w:noWrap/>
            <w:vAlign w:val="center"/>
            <w:hideMark/>
          </w:tcPr>
          <w:p w:rsidR="000738EB" w:rsidRPr="00A72A6D" w:rsidRDefault="000738EB" w:rsidP="002419C6">
            <w:pPr>
              <w:rPr>
                <w:rFonts w:ascii="Arial Narrow" w:hAnsi="Arial Narrow"/>
              </w:rPr>
            </w:pPr>
            <w:r w:rsidRPr="00A72A6D">
              <w:rPr>
                <w:rFonts w:ascii="Arial Narrow" w:hAnsi="Arial Narrow"/>
              </w:rPr>
              <w:t>INC 2015</w:t>
            </w:r>
          </w:p>
        </w:tc>
        <w:tc>
          <w:tcPr>
            <w:tcW w:w="1339" w:type="pct"/>
            <w:vAlign w:val="center"/>
          </w:tcPr>
          <w:p w:rsidR="000738EB" w:rsidRPr="00A72A6D" w:rsidRDefault="000738EB" w:rsidP="00661D91">
            <w:pPr>
              <w:rPr>
                <w:rFonts w:ascii="Arial Narrow" w:hAnsi="Arial Narrow"/>
              </w:rPr>
            </w:pPr>
            <w:r>
              <w:rPr>
                <w:rFonts w:ascii="Arial Narrow" w:hAnsi="Arial Narrow"/>
              </w:rPr>
              <w:t>En ejecución</w:t>
            </w:r>
          </w:p>
        </w:tc>
      </w:tr>
      <w:tr w:rsidR="000738EB" w:rsidRPr="00A72A6D" w:rsidTr="00B8463A">
        <w:trPr>
          <w:trHeight w:val="1500"/>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 xml:space="preserve">Actividades pedagógicas y de formulación concertada del plan especial de Salvaguardias para las manifestaciones a incluir en la lista Representativa del Patrimonio Cultural Inmaterial (LRPCI) del Municipio de </w:t>
            </w:r>
            <w:proofErr w:type="spellStart"/>
            <w:r w:rsidRPr="00A72A6D">
              <w:rPr>
                <w:rFonts w:ascii="Arial Narrow" w:hAnsi="Arial Narrow"/>
              </w:rPr>
              <w:t>Tiquisio</w:t>
            </w:r>
            <w:proofErr w:type="spellEnd"/>
            <w:r w:rsidRPr="00A72A6D">
              <w:rPr>
                <w:rFonts w:ascii="Arial Narrow" w:hAnsi="Arial Narrow"/>
              </w:rPr>
              <w:t>, Departamento de Bolívar.</w:t>
            </w:r>
          </w:p>
        </w:tc>
        <w:tc>
          <w:tcPr>
            <w:tcW w:w="1049" w:type="pct"/>
            <w:noWrap/>
            <w:vAlign w:val="center"/>
          </w:tcPr>
          <w:p w:rsidR="000738EB" w:rsidRPr="00BC22A6" w:rsidRDefault="000738EB" w:rsidP="000738EB">
            <w:pPr>
              <w:jc w:val="center"/>
              <w:rPr>
                <w:rFonts w:ascii="Arial Narrow" w:hAnsi="Arial Narrow"/>
              </w:rPr>
            </w:pPr>
            <w:r>
              <w:rPr>
                <w:rFonts w:ascii="Arial Narrow" w:hAnsi="Arial Narrow"/>
              </w:rPr>
              <w:t>$</w:t>
            </w:r>
            <w:r w:rsidRPr="00BC22A6">
              <w:rPr>
                <w:rFonts w:ascii="Arial Narrow" w:hAnsi="Arial Narrow"/>
              </w:rPr>
              <w:t>20,530,000</w:t>
            </w:r>
          </w:p>
        </w:tc>
        <w:tc>
          <w:tcPr>
            <w:tcW w:w="1578" w:type="pct"/>
            <w:noWrap/>
            <w:vAlign w:val="center"/>
            <w:hideMark/>
          </w:tcPr>
          <w:p w:rsidR="000738EB" w:rsidRPr="00A72A6D" w:rsidRDefault="000738EB" w:rsidP="002419C6">
            <w:pPr>
              <w:rPr>
                <w:rFonts w:ascii="Arial Narrow" w:hAnsi="Arial Narrow"/>
              </w:rPr>
            </w:pPr>
            <w:r w:rsidRPr="00A72A6D">
              <w:rPr>
                <w:rFonts w:ascii="Arial Narrow" w:hAnsi="Arial Narrow"/>
              </w:rPr>
              <w:t>INC 2015</w:t>
            </w:r>
          </w:p>
        </w:tc>
        <w:tc>
          <w:tcPr>
            <w:tcW w:w="1339" w:type="pct"/>
            <w:vAlign w:val="center"/>
          </w:tcPr>
          <w:p w:rsidR="000738EB" w:rsidRPr="00A72A6D" w:rsidRDefault="000738EB" w:rsidP="00661D91">
            <w:pPr>
              <w:rPr>
                <w:rFonts w:ascii="Arial Narrow" w:hAnsi="Arial Narrow"/>
              </w:rPr>
            </w:pPr>
            <w:r>
              <w:rPr>
                <w:rFonts w:ascii="Arial Narrow" w:hAnsi="Arial Narrow"/>
              </w:rPr>
              <w:t>En ejecución</w:t>
            </w:r>
          </w:p>
        </w:tc>
      </w:tr>
      <w:tr w:rsidR="000738EB" w:rsidRPr="00A72A6D" w:rsidTr="00B8463A">
        <w:trPr>
          <w:trHeight w:val="750"/>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Fortalecimiento de las actividades de realización de la XXXVIII edición del festival Bolivarense de acordeón de Arjona, Bolívar, Caribe</w:t>
            </w:r>
          </w:p>
        </w:tc>
        <w:tc>
          <w:tcPr>
            <w:tcW w:w="1049" w:type="pct"/>
            <w:noWrap/>
            <w:vAlign w:val="center"/>
          </w:tcPr>
          <w:p w:rsidR="000738EB" w:rsidRPr="00A72A6D" w:rsidRDefault="000738EB" w:rsidP="00E7444C">
            <w:pPr>
              <w:jc w:val="center"/>
              <w:rPr>
                <w:rFonts w:ascii="Arial Narrow" w:hAnsi="Arial Narrow"/>
              </w:rPr>
            </w:pPr>
            <w:r w:rsidRPr="00E7444C">
              <w:rPr>
                <w:rFonts w:ascii="Arial Narrow" w:hAnsi="Arial Narrow"/>
              </w:rPr>
              <w:t>$2</w:t>
            </w:r>
            <w:r w:rsidR="00E7444C" w:rsidRPr="00E7444C">
              <w:rPr>
                <w:rFonts w:ascii="Arial Narrow" w:hAnsi="Arial Narrow"/>
              </w:rPr>
              <w:t>60</w:t>
            </w:r>
            <w:r w:rsidRPr="00E7444C">
              <w:rPr>
                <w:rFonts w:ascii="Arial Narrow" w:hAnsi="Arial Narrow"/>
              </w:rPr>
              <w:t>.</w:t>
            </w:r>
            <w:r w:rsidR="00E7444C" w:rsidRPr="00E7444C">
              <w:rPr>
                <w:rFonts w:ascii="Arial Narrow" w:hAnsi="Arial Narrow"/>
              </w:rPr>
              <w:t>6</w:t>
            </w:r>
            <w:r w:rsidRPr="00E7444C">
              <w:rPr>
                <w:rFonts w:ascii="Arial Narrow" w:hAnsi="Arial Narrow"/>
              </w:rPr>
              <w:t>00.000</w:t>
            </w:r>
          </w:p>
        </w:tc>
        <w:tc>
          <w:tcPr>
            <w:tcW w:w="1578" w:type="pct"/>
            <w:noWrap/>
            <w:vAlign w:val="center"/>
            <w:hideMark/>
          </w:tcPr>
          <w:p w:rsidR="000738EB" w:rsidRDefault="000738EB" w:rsidP="007C0ACC">
            <w:pPr>
              <w:rPr>
                <w:rFonts w:ascii="Arial Narrow" w:hAnsi="Arial Narrow"/>
              </w:rPr>
            </w:pPr>
            <w:r w:rsidRPr="00A72A6D">
              <w:rPr>
                <w:rFonts w:ascii="Arial Narrow" w:hAnsi="Arial Narrow"/>
              </w:rPr>
              <w:t>I</w:t>
            </w:r>
            <w:r w:rsidR="007C0ACC">
              <w:rPr>
                <w:rFonts w:ascii="Arial Narrow" w:hAnsi="Arial Narrow"/>
              </w:rPr>
              <w:t>CULTUR</w:t>
            </w:r>
            <w:r w:rsidRPr="00A72A6D">
              <w:rPr>
                <w:rFonts w:ascii="Arial Narrow" w:hAnsi="Arial Narrow"/>
              </w:rPr>
              <w:t xml:space="preserve"> </w:t>
            </w:r>
          </w:p>
          <w:p w:rsidR="00E7444C" w:rsidRPr="00A72A6D" w:rsidRDefault="00E7444C" w:rsidP="007C0ACC">
            <w:pPr>
              <w:rPr>
                <w:rFonts w:ascii="Arial Narrow" w:hAnsi="Arial Narrow"/>
              </w:rPr>
            </w:pPr>
            <w:r>
              <w:rPr>
                <w:rFonts w:ascii="Arial Narrow" w:hAnsi="Arial Narrow"/>
              </w:rPr>
              <w:t>Gestión Corporación Festival Bolivarense de Acordeón</w:t>
            </w:r>
          </w:p>
        </w:tc>
        <w:tc>
          <w:tcPr>
            <w:tcW w:w="1339" w:type="pct"/>
            <w:vAlign w:val="center"/>
          </w:tcPr>
          <w:p w:rsidR="000738EB" w:rsidRPr="00A72A6D" w:rsidRDefault="000738EB" w:rsidP="002419C6">
            <w:pPr>
              <w:rPr>
                <w:rFonts w:ascii="Arial Narrow" w:hAnsi="Arial Narrow"/>
              </w:rPr>
            </w:pPr>
            <w:r>
              <w:rPr>
                <w:rFonts w:ascii="Arial Narrow" w:hAnsi="Arial Narrow"/>
              </w:rPr>
              <w:t>Ejecutado</w:t>
            </w:r>
          </w:p>
        </w:tc>
      </w:tr>
      <w:tr w:rsidR="000738EB" w:rsidRPr="00A72A6D" w:rsidTr="00B8463A">
        <w:trPr>
          <w:trHeight w:val="750"/>
        </w:trPr>
        <w:tc>
          <w:tcPr>
            <w:tcW w:w="1034" w:type="pct"/>
            <w:vAlign w:val="center"/>
            <w:hideMark/>
          </w:tcPr>
          <w:p w:rsidR="000738EB" w:rsidRPr="00A72A6D" w:rsidRDefault="000738EB" w:rsidP="000738EB">
            <w:pPr>
              <w:jc w:val="both"/>
              <w:rPr>
                <w:rFonts w:ascii="Arial Narrow" w:hAnsi="Arial Narrow"/>
              </w:rPr>
            </w:pPr>
            <w:r w:rsidRPr="00A72A6D">
              <w:rPr>
                <w:rFonts w:ascii="Arial Narrow" w:hAnsi="Arial Narrow"/>
              </w:rPr>
              <w:t xml:space="preserve">Realización del III festival multicultural de los Montes de María, </w:t>
            </w:r>
            <w:proofErr w:type="spellStart"/>
            <w:r w:rsidRPr="00A72A6D">
              <w:rPr>
                <w:rFonts w:ascii="Arial Narrow" w:hAnsi="Arial Narrow"/>
              </w:rPr>
              <w:t>Festi</w:t>
            </w:r>
            <w:r>
              <w:rPr>
                <w:rFonts w:ascii="Arial Narrow" w:hAnsi="Arial Narrow"/>
              </w:rPr>
              <w:t>M</w:t>
            </w:r>
            <w:r w:rsidRPr="00A72A6D">
              <w:rPr>
                <w:rFonts w:ascii="Arial Narrow" w:hAnsi="Arial Narrow"/>
              </w:rPr>
              <w:t>aría</w:t>
            </w:r>
            <w:proofErr w:type="spellEnd"/>
            <w:r w:rsidRPr="00A72A6D">
              <w:rPr>
                <w:rFonts w:ascii="Arial Narrow" w:hAnsi="Arial Narrow"/>
              </w:rPr>
              <w:t xml:space="preserve"> Departamento de Bolívar</w:t>
            </w:r>
          </w:p>
        </w:tc>
        <w:tc>
          <w:tcPr>
            <w:tcW w:w="1049" w:type="pct"/>
            <w:noWrap/>
            <w:vAlign w:val="center"/>
          </w:tcPr>
          <w:p w:rsidR="000738EB" w:rsidRPr="00A72A6D" w:rsidRDefault="000738EB" w:rsidP="001949D4">
            <w:pPr>
              <w:jc w:val="center"/>
              <w:rPr>
                <w:rFonts w:ascii="Arial Narrow" w:hAnsi="Arial Narrow"/>
              </w:rPr>
            </w:pPr>
            <w:r>
              <w:rPr>
                <w:rFonts w:ascii="Arial Narrow" w:hAnsi="Arial Narrow"/>
              </w:rPr>
              <w:t>$345.000.000</w:t>
            </w:r>
          </w:p>
        </w:tc>
        <w:tc>
          <w:tcPr>
            <w:tcW w:w="1578" w:type="pct"/>
            <w:noWrap/>
            <w:vAlign w:val="center"/>
            <w:hideMark/>
          </w:tcPr>
          <w:p w:rsidR="000738EB" w:rsidRPr="00A72A6D" w:rsidRDefault="000738EB" w:rsidP="002419C6">
            <w:pPr>
              <w:rPr>
                <w:rFonts w:ascii="Arial Narrow" w:hAnsi="Arial Narrow"/>
              </w:rPr>
            </w:pPr>
            <w:r w:rsidRPr="00A72A6D">
              <w:rPr>
                <w:rFonts w:ascii="Arial Narrow" w:hAnsi="Arial Narrow"/>
              </w:rPr>
              <w:t xml:space="preserve">ICLD </w:t>
            </w:r>
          </w:p>
        </w:tc>
        <w:tc>
          <w:tcPr>
            <w:tcW w:w="1339" w:type="pct"/>
            <w:vAlign w:val="center"/>
          </w:tcPr>
          <w:p w:rsidR="000738EB" w:rsidRPr="00A72A6D" w:rsidRDefault="000738EB" w:rsidP="002419C6">
            <w:pPr>
              <w:rPr>
                <w:rFonts w:ascii="Arial Narrow" w:hAnsi="Arial Narrow"/>
              </w:rPr>
            </w:pPr>
            <w:r w:rsidRPr="00334C11">
              <w:rPr>
                <w:rFonts w:ascii="Arial Narrow" w:hAnsi="Arial Narrow"/>
              </w:rPr>
              <w:t>En proceso de revisión para aprobación</w:t>
            </w:r>
          </w:p>
        </w:tc>
      </w:tr>
      <w:tr w:rsidR="000738EB" w:rsidRPr="00A72A6D" w:rsidTr="00B8463A">
        <w:trPr>
          <w:trHeight w:val="375"/>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 xml:space="preserve">Desarrollo del VII mercado cultural del Caribe en el Departamento de Bolívar </w:t>
            </w:r>
          </w:p>
        </w:tc>
        <w:tc>
          <w:tcPr>
            <w:tcW w:w="1049" w:type="pct"/>
            <w:noWrap/>
            <w:vAlign w:val="center"/>
          </w:tcPr>
          <w:p w:rsidR="000738EB" w:rsidRPr="00A72A6D" w:rsidRDefault="000738EB" w:rsidP="00E7444C">
            <w:pPr>
              <w:jc w:val="center"/>
              <w:rPr>
                <w:rFonts w:ascii="Arial Narrow" w:hAnsi="Arial Narrow"/>
              </w:rPr>
            </w:pPr>
            <w:r w:rsidRPr="00E7444C">
              <w:rPr>
                <w:rFonts w:ascii="Arial Narrow" w:hAnsi="Arial Narrow"/>
              </w:rPr>
              <w:t>$</w:t>
            </w:r>
            <w:r w:rsidR="00E7444C" w:rsidRPr="00E7444C">
              <w:rPr>
                <w:rFonts w:ascii="Arial Narrow" w:hAnsi="Arial Narrow"/>
              </w:rPr>
              <w:t>28.599</w:t>
            </w:r>
            <w:r w:rsidRPr="00E7444C">
              <w:rPr>
                <w:rFonts w:ascii="Arial Narrow" w:hAnsi="Arial Narrow"/>
              </w:rPr>
              <w:t>.000</w:t>
            </w:r>
          </w:p>
        </w:tc>
        <w:tc>
          <w:tcPr>
            <w:tcW w:w="1578" w:type="pct"/>
            <w:noWrap/>
            <w:vAlign w:val="center"/>
            <w:hideMark/>
          </w:tcPr>
          <w:p w:rsidR="00E7444C" w:rsidRDefault="000738EB" w:rsidP="007C0ACC">
            <w:pPr>
              <w:rPr>
                <w:rFonts w:ascii="Arial Narrow" w:hAnsi="Arial Narrow"/>
              </w:rPr>
            </w:pPr>
            <w:r w:rsidRPr="00A72A6D">
              <w:rPr>
                <w:rFonts w:ascii="Arial Narrow" w:hAnsi="Arial Narrow"/>
              </w:rPr>
              <w:t>I</w:t>
            </w:r>
            <w:r w:rsidR="007C0ACC">
              <w:rPr>
                <w:rFonts w:ascii="Arial Narrow" w:hAnsi="Arial Narrow"/>
              </w:rPr>
              <w:t>CULTUR</w:t>
            </w:r>
          </w:p>
          <w:p w:rsidR="000738EB" w:rsidRPr="00A72A6D" w:rsidRDefault="00E7444C" w:rsidP="007C0ACC">
            <w:pPr>
              <w:rPr>
                <w:rFonts w:ascii="Arial Narrow" w:hAnsi="Arial Narrow"/>
              </w:rPr>
            </w:pPr>
            <w:r>
              <w:rPr>
                <w:rFonts w:ascii="Arial Narrow" w:hAnsi="Arial Narrow"/>
              </w:rPr>
              <w:t>Corporación Cultural Cabildo</w:t>
            </w:r>
            <w:r w:rsidR="000738EB" w:rsidRPr="00A72A6D">
              <w:rPr>
                <w:rFonts w:ascii="Arial Narrow" w:hAnsi="Arial Narrow"/>
              </w:rPr>
              <w:t xml:space="preserve"> </w:t>
            </w:r>
          </w:p>
        </w:tc>
        <w:tc>
          <w:tcPr>
            <w:tcW w:w="1339" w:type="pct"/>
            <w:vAlign w:val="center"/>
          </w:tcPr>
          <w:p w:rsidR="000738EB" w:rsidRPr="00A72A6D" w:rsidRDefault="000738EB" w:rsidP="002419C6">
            <w:pPr>
              <w:rPr>
                <w:rFonts w:ascii="Arial Narrow" w:hAnsi="Arial Narrow"/>
              </w:rPr>
            </w:pPr>
            <w:r>
              <w:rPr>
                <w:rFonts w:ascii="Arial Narrow" w:hAnsi="Arial Narrow"/>
              </w:rPr>
              <w:t>Ejecutado</w:t>
            </w:r>
          </w:p>
        </w:tc>
      </w:tr>
      <w:tr w:rsidR="000738EB" w:rsidRPr="00A72A6D" w:rsidTr="00B8463A">
        <w:trPr>
          <w:trHeight w:val="750"/>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 xml:space="preserve">Implementación de una estrategia para la creación del banco de imágenes con miras a la promoción turística de los Municipios del Departamento de Bolívar </w:t>
            </w:r>
          </w:p>
        </w:tc>
        <w:tc>
          <w:tcPr>
            <w:tcW w:w="1049" w:type="pct"/>
            <w:noWrap/>
            <w:vAlign w:val="center"/>
          </w:tcPr>
          <w:p w:rsidR="000738EB" w:rsidRPr="00A72A6D" w:rsidRDefault="000738EB" w:rsidP="001949D4">
            <w:pPr>
              <w:jc w:val="center"/>
              <w:rPr>
                <w:rFonts w:ascii="Arial Narrow" w:hAnsi="Arial Narrow"/>
              </w:rPr>
            </w:pPr>
            <w:r>
              <w:rPr>
                <w:rFonts w:ascii="Arial Narrow" w:hAnsi="Arial Narrow"/>
              </w:rPr>
              <w:t>$50.000.000</w:t>
            </w:r>
          </w:p>
        </w:tc>
        <w:tc>
          <w:tcPr>
            <w:tcW w:w="1578" w:type="pct"/>
            <w:noWrap/>
            <w:vAlign w:val="center"/>
            <w:hideMark/>
          </w:tcPr>
          <w:p w:rsidR="000738EB" w:rsidRPr="00A72A6D" w:rsidRDefault="000738EB" w:rsidP="002419C6">
            <w:pPr>
              <w:rPr>
                <w:rFonts w:ascii="Arial Narrow" w:hAnsi="Arial Narrow"/>
              </w:rPr>
            </w:pPr>
            <w:r w:rsidRPr="00A72A6D">
              <w:rPr>
                <w:rFonts w:ascii="Arial Narrow" w:hAnsi="Arial Narrow"/>
              </w:rPr>
              <w:t xml:space="preserve">ICLD </w:t>
            </w:r>
          </w:p>
        </w:tc>
        <w:tc>
          <w:tcPr>
            <w:tcW w:w="1339" w:type="pct"/>
            <w:vAlign w:val="center"/>
          </w:tcPr>
          <w:p w:rsidR="000738EB" w:rsidRPr="00A72A6D" w:rsidRDefault="000738EB" w:rsidP="002419C6">
            <w:pPr>
              <w:rPr>
                <w:rFonts w:ascii="Arial Narrow" w:hAnsi="Arial Narrow"/>
              </w:rPr>
            </w:pPr>
            <w:r>
              <w:rPr>
                <w:rFonts w:ascii="Arial Narrow" w:hAnsi="Arial Narrow"/>
              </w:rPr>
              <w:t>Ejecutado</w:t>
            </w:r>
          </w:p>
        </w:tc>
      </w:tr>
      <w:tr w:rsidR="000738EB" w:rsidRPr="00A72A6D" w:rsidTr="00B8463A">
        <w:trPr>
          <w:trHeight w:val="1125"/>
        </w:trPr>
        <w:tc>
          <w:tcPr>
            <w:tcW w:w="1034" w:type="pct"/>
            <w:vAlign w:val="center"/>
            <w:hideMark/>
          </w:tcPr>
          <w:p w:rsidR="000738EB" w:rsidRPr="00A72A6D" w:rsidRDefault="00661D91" w:rsidP="001949D4">
            <w:pPr>
              <w:jc w:val="both"/>
              <w:rPr>
                <w:rFonts w:ascii="Arial Narrow" w:hAnsi="Arial Narrow"/>
              </w:rPr>
            </w:pPr>
            <w:r w:rsidRPr="00A72A6D">
              <w:rPr>
                <w:rFonts w:ascii="Arial Narrow" w:hAnsi="Arial Narrow"/>
              </w:rPr>
              <w:t>Implementación</w:t>
            </w:r>
            <w:r w:rsidR="000738EB" w:rsidRPr="00A72A6D">
              <w:rPr>
                <w:rFonts w:ascii="Arial Narrow" w:hAnsi="Arial Narrow"/>
              </w:rPr>
              <w:t xml:space="preserve"> de una estrategia para la </w:t>
            </w:r>
            <w:r w:rsidRPr="00A72A6D">
              <w:rPr>
                <w:rFonts w:ascii="Arial Narrow" w:hAnsi="Arial Narrow"/>
              </w:rPr>
              <w:t>promoción</w:t>
            </w:r>
            <w:r w:rsidR="000738EB" w:rsidRPr="00A72A6D">
              <w:rPr>
                <w:rFonts w:ascii="Arial Narrow" w:hAnsi="Arial Narrow"/>
              </w:rPr>
              <w:t xml:space="preserve"> y </w:t>
            </w:r>
            <w:r w:rsidRPr="00A72A6D">
              <w:rPr>
                <w:rFonts w:ascii="Arial Narrow" w:hAnsi="Arial Narrow"/>
              </w:rPr>
              <w:t>difusión</w:t>
            </w:r>
            <w:r w:rsidR="000738EB" w:rsidRPr="00A72A6D">
              <w:rPr>
                <w:rFonts w:ascii="Arial Narrow" w:hAnsi="Arial Narrow"/>
              </w:rPr>
              <w:t xml:space="preserve"> de las iniciativas productivas de los artesanos de los Municipios del Departamento de Bolívar</w:t>
            </w:r>
          </w:p>
        </w:tc>
        <w:tc>
          <w:tcPr>
            <w:tcW w:w="1049" w:type="pct"/>
            <w:noWrap/>
            <w:vAlign w:val="center"/>
          </w:tcPr>
          <w:p w:rsidR="000738EB" w:rsidRPr="00A72A6D" w:rsidRDefault="00334C11" w:rsidP="001949D4">
            <w:pPr>
              <w:jc w:val="center"/>
              <w:rPr>
                <w:rFonts w:ascii="Arial Narrow" w:hAnsi="Arial Narrow"/>
              </w:rPr>
            </w:pPr>
            <w:r>
              <w:rPr>
                <w:rFonts w:ascii="Arial Narrow" w:hAnsi="Arial Narrow"/>
              </w:rPr>
              <w:t>$195.000.000</w:t>
            </w:r>
          </w:p>
        </w:tc>
        <w:tc>
          <w:tcPr>
            <w:tcW w:w="1578" w:type="pct"/>
            <w:noWrap/>
            <w:vAlign w:val="center"/>
            <w:hideMark/>
          </w:tcPr>
          <w:p w:rsidR="000738EB" w:rsidRPr="00A72A6D" w:rsidRDefault="000738EB" w:rsidP="002419C6">
            <w:pPr>
              <w:rPr>
                <w:rFonts w:ascii="Arial Narrow" w:hAnsi="Arial Narrow"/>
              </w:rPr>
            </w:pPr>
            <w:r w:rsidRPr="00A72A6D">
              <w:rPr>
                <w:rFonts w:ascii="Arial Narrow" w:hAnsi="Arial Narrow"/>
              </w:rPr>
              <w:t xml:space="preserve">ICLD </w:t>
            </w:r>
          </w:p>
        </w:tc>
        <w:tc>
          <w:tcPr>
            <w:tcW w:w="1339" w:type="pct"/>
            <w:vAlign w:val="center"/>
          </w:tcPr>
          <w:p w:rsidR="000738EB" w:rsidRPr="007C0ACC" w:rsidRDefault="007C0ACC" w:rsidP="002419C6">
            <w:pPr>
              <w:rPr>
                <w:rFonts w:ascii="Arial Narrow" w:hAnsi="Arial Narrow"/>
                <w:highlight w:val="yellow"/>
              </w:rPr>
            </w:pPr>
            <w:r w:rsidRPr="00E7444C">
              <w:rPr>
                <w:rFonts w:ascii="Arial Narrow" w:hAnsi="Arial Narrow"/>
              </w:rPr>
              <w:t>Ejecutado</w:t>
            </w:r>
          </w:p>
        </w:tc>
      </w:tr>
      <w:tr w:rsidR="000738EB" w:rsidRPr="00A72A6D" w:rsidTr="00B8463A">
        <w:trPr>
          <w:trHeight w:val="750"/>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 xml:space="preserve">Desarrollo de actividades de promoción de la cultura a usuarios de la biblioteca pública del Municipio de </w:t>
            </w:r>
            <w:proofErr w:type="spellStart"/>
            <w:r w:rsidRPr="00A72A6D">
              <w:rPr>
                <w:rFonts w:ascii="Arial Narrow" w:hAnsi="Arial Narrow"/>
              </w:rPr>
              <w:t>Soplaviento</w:t>
            </w:r>
            <w:proofErr w:type="spellEnd"/>
            <w:r w:rsidRPr="00A72A6D">
              <w:rPr>
                <w:rFonts w:ascii="Arial Narrow" w:hAnsi="Arial Narrow"/>
              </w:rPr>
              <w:t xml:space="preserve"> en el Departamento de Bolívar</w:t>
            </w:r>
          </w:p>
        </w:tc>
        <w:tc>
          <w:tcPr>
            <w:tcW w:w="1049" w:type="pct"/>
            <w:noWrap/>
            <w:vAlign w:val="center"/>
          </w:tcPr>
          <w:p w:rsidR="000738EB" w:rsidRPr="00A72A6D" w:rsidRDefault="007C0ACC" w:rsidP="001949D4">
            <w:pPr>
              <w:jc w:val="center"/>
              <w:rPr>
                <w:rFonts w:ascii="Arial Narrow" w:hAnsi="Arial Narrow"/>
              </w:rPr>
            </w:pPr>
            <w:r>
              <w:rPr>
                <w:rFonts w:ascii="Arial Narrow" w:hAnsi="Arial Narrow"/>
              </w:rPr>
              <w:t>$20.175.000</w:t>
            </w:r>
          </w:p>
        </w:tc>
        <w:tc>
          <w:tcPr>
            <w:tcW w:w="1578" w:type="pct"/>
            <w:noWrap/>
            <w:vAlign w:val="center"/>
            <w:hideMark/>
          </w:tcPr>
          <w:p w:rsidR="000738EB" w:rsidRPr="00A72A6D" w:rsidRDefault="007C0ACC" w:rsidP="002419C6">
            <w:pPr>
              <w:rPr>
                <w:rFonts w:ascii="Arial Narrow" w:hAnsi="Arial Narrow"/>
              </w:rPr>
            </w:pPr>
            <w:r>
              <w:rPr>
                <w:rFonts w:ascii="Arial Narrow" w:hAnsi="Arial Narrow"/>
              </w:rPr>
              <w:t>ICULTUR</w:t>
            </w:r>
          </w:p>
        </w:tc>
        <w:tc>
          <w:tcPr>
            <w:tcW w:w="1339" w:type="pct"/>
            <w:vAlign w:val="center"/>
          </w:tcPr>
          <w:p w:rsidR="000738EB" w:rsidRPr="00A72A6D" w:rsidRDefault="007C0ACC" w:rsidP="002419C6">
            <w:pPr>
              <w:rPr>
                <w:rFonts w:ascii="Arial Narrow" w:hAnsi="Arial Narrow"/>
              </w:rPr>
            </w:pPr>
            <w:r>
              <w:rPr>
                <w:rFonts w:ascii="Arial Narrow" w:hAnsi="Arial Narrow"/>
              </w:rPr>
              <w:t>Ejecutado</w:t>
            </w:r>
          </w:p>
        </w:tc>
      </w:tr>
      <w:tr w:rsidR="00334C11" w:rsidRPr="00A72A6D" w:rsidTr="00B8463A">
        <w:trPr>
          <w:trHeight w:val="750"/>
        </w:trPr>
        <w:tc>
          <w:tcPr>
            <w:tcW w:w="1034" w:type="pct"/>
            <w:vAlign w:val="center"/>
          </w:tcPr>
          <w:p w:rsidR="00334C11" w:rsidRPr="00A72A6D" w:rsidRDefault="00334C11" w:rsidP="001949D4">
            <w:pPr>
              <w:jc w:val="both"/>
              <w:rPr>
                <w:rFonts w:ascii="Arial Narrow" w:hAnsi="Arial Narrow"/>
              </w:rPr>
            </w:pPr>
            <w:r w:rsidRPr="00A72A6D">
              <w:rPr>
                <w:rFonts w:ascii="Arial Narrow" w:hAnsi="Arial Narrow"/>
              </w:rPr>
              <w:t>Fortalecimiento de las estrategias de promoción y mercadeo de los destinos turísticos del Departamento de Bolívar y de sus manifestaciones culturales, a través de la participación en la XX</w:t>
            </w:r>
            <w:r>
              <w:rPr>
                <w:rFonts w:ascii="Arial Narrow" w:hAnsi="Arial Narrow"/>
              </w:rPr>
              <w:t xml:space="preserve">XIV vitrina turística </w:t>
            </w:r>
            <w:proofErr w:type="spellStart"/>
            <w:r>
              <w:rPr>
                <w:rFonts w:ascii="Arial Narrow" w:hAnsi="Arial Narrow"/>
              </w:rPr>
              <w:t>Anato</w:t>
            </w:r>
            <w:proofErr w:type="spellEnd"/>
            <w:r>
              <w:rPr>
                <w:rFonts w:ascii="Arial Narrow" w:hAnsi="Arial Narrow"/>
              </w:rPr>
              <w:t xml:space="preserve"> 2014</w:t>
            </w:r>
          </w:p>
        </w:tc>
        <w:tc>
          <w:tcPr>
            <w:tcW w:w="1049" w:type="pct"/>
            <w:noWrap/>
            <w:vAlign w:val="center"/>
          </w:tcPr>
          <w:p w:rsidR="00334C11" w:rsidRPr="00A72A6D" w:rsidRDefault="00334C11" w:rsidP="001949D4">
            <w:pPr>
              <w:jc w:val="center"/>
              <w:rPr>
                <w:rFonts w:ascii="Arial Narrow" w:hAnsi="Arial Narrow"/>
              </w:rPr>
            </w:pPr>
            <w:r>
              <w:rPr>
                <w:rFonts w:ascii="Arial Narrow" w:hAnsi="Arial Narrow"/>
              </w:rPr>
              <w:t>$34.311.500</w:t>
            </w:r>
          </w:p>
        </w:tc>
        <w:tc>
          <w:tcPr>
            <w:tcW w:w="1578" w:type="pct"/>
            <w:noWrap/>
            <w:vAlign w:val="center"/>
          </w:tcPr>
          <w:p w:rsidR="00334C11" w:rsidRPr="00A72A6D" w:rsidRDefault="00334C11" w:rsidP="002419C6">
            <w:pPr>
              <w:rPr>
                <w:rFonts w:ascii="Arial Narrow" w:hAnsi="Arial Narrow"/>
              </w:rPr>
            </w:pPr>
            <w:r>
              <w:rPr>
                <w:rFonts w:ascii="Arial Narrow" w:hAnsi="Arial Narrow"/>
              </w:rPr>
              <w:t>ICLD</w:t>
            </w:r>
          </w:p>
        </w:tc>
        <w:tc>
          <w:tcPr>
            <w:tcW w:w="1339" w:type="pct"/>
            <w:vAlign w:val="center"/>
          </w:tcPr>
          <w:p w:rsidR="00334C11" w:rsidRPr="00A72A6D" w:rsidRDefault="00334C11" w:rsidP="002419C6">
            <w:pPr>
              <w:rPr>
                <w:rFonts w:ascii="Arial Narrow" w:hAnsi="Arial Narrow"/>
              </w:rPr>
            </w:pPr>
            <w:r>
              <w:rPr>
                <w:rFonts w:ascii="Arial Narrow" w:hAnsi="Arial Narrow"/>
              </w:rPr>
              <w:t xml:space="preserve">Ejecutado </w:t>
            </w:r>
          </w:p>
        </w:tc>
      </w:tr>
      <w:tr w:rsidR="000738EB" w:rsidRPr="00A72A6D" w:rsidTr="00B8463A">
        <w:trPr>
          <w:trHeight w:val="1125"/>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 xml:space="preserve">Fortalecimiento de las estrategias de promoción y mercadeo de los destinos turísticos del Departamento de Bolívar y de sus manifestaciones culturales, a través de la participación en la XXXIV vitrina turística </w:t>
            </w:r>
            <w:proofErr w:type="spellStart"/>
            <w:r w:rsidRPr="00A72A6D">
              <w:rPr>
                <w:rFonts w:ascii="Arial Narrow" w:hAnsi="Arial Narrow"/>
              </w:rPr>
              <w:t>Anato</w:t>
            </w:r>
            <w:proofErr w:type="spellEnd"/>
            <w:r w:rsidRPr="00A72A6D">
              <w:rPr>
                <w:rFonts w:ascii="Arial Narrow" w:hAnsi="Arial Narrow"/>
              </w:rPr>
              <w:t xml:space="preserve"> 2015</w:t>
            </w:r>
          </w:p>
        </w:tc>
        <w:tc>
          <w:tcPr>
            <w:tcW w:w="1049" w:type="pct"/>
            <w:noWrap/>
            <w:vAlign w:val="center"/>
          </w:tcPr>
          <w:p w:rsidR="000738EB" w:rsidRPr="00A72A6D" w:rsidRDefault="00334C11" w:rsidP="001949D4">
            <w:pPr>
              <w:jc w:val="center"/>
              <w:rPr>
                <w:rFonts w:ascii="Arial Narrow" w:hAnsi="Arial Narrow"/>
              </w:rPr>
            </w:pPr>
            <w:r>
              <w:rPr>
                <w:rFonts w:ascii="Arial Narrow" w:hAnsi="Arial Narrow"/>
              </w:rPr>
              <w:t xml:space="preserve"> $240.660.936</w:t>
            </w:r>
          </w:p>
        </w:tc>
        <w:tc>
          <w:tcPr>
            <w:tcW w:w="1578" w:type="pct"/>
            <w:noWrap/>
            <w:vAlign w:val="center"/>
            <w:hideMark/>
          </w:tcPr>
          <w:p w:rsidR="000738EB" w:rsidRDefault="000738EB" w:rsidP="002419C6">
            <w:pPr>
              <w:rPr>
                <w:rFonts w:ascii="Arial Narrow" w:hAnsi="Arial Narrow"/>
              </w:rPr>
            </w:pPr>
            <w:r w:rsidRPr="00A72A6D">
              <w:rPr>
                <w:rFonts w:ascii="Arial Narrow" w:hAnsi="Arial Narrow"/>
              </w:rPr>
              <w:t xml:space="preserve">ICLD </w:t>
            </w:r>
          </w:p>
          <w:p w:rsidR="00334C11" w:rsidRPr="00A72A6D" w:rsidRDefault="00334C11" w:rsidP="002419C6">
            <w:pPr>
              <w:rPr>
                <w:rFonts w:ascii="Arial Narrow" w:hAnsi="Arial Narrow"/>
              </w:rPr>
            </w:pPr>
            <w:r>
              <w:rPr>
                <w:rFonts w:ascii="Arial Narrow" w:hAnsi="Arial Narrow"/>
              </w:rPr>
              <w:t>ICULTUR</w:t>
            </w:r>
          </w:p>
        </w:tc>
        <w:tc>
          <w:tcPr>
            <w:tcW w:w="1339" w:type="pct"/>
            <w:vAlign w:val="center"/>
          </w:tcPr>
          <w:p w:rsidR="000738EB" w:rsidRPr="00A72A6D" w:rsidRDefault="00661D91" w:rsidP="002419C6">
            <w:pPr>
              <w:rPr>
                <w:rFonts w:ascii="Arial Narrow" w:hAnsi="Arial Narrow"/>
              </w:rPr>
            </w:pPr>
            <w:r>
              <w:rPr>
                <w:rFonts w:ascii="Arial Narrow" w:hAnsi="Arial Narrow"/>
              </w:rPr>
              <w:t>Ejecutado</w:t>
            </w:r>
          </w:p>
        </w:tc>
      </w:tr>
      <w:tr w:rsidR="000738EB" w:rsidRPr="00A72A6D" w:rsidTr="00B8463A">
        <w:trPr>
          <w:trHeight w:val="750"/>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 xml:space="preserve">Mejoramiento de las capacidades de Gestión de Turismo Cultural de los operadores turísticos y gestores Culturales del Departamento de Bolívar </w:t>
            </w:r>
          </w:p>
        </w:tc>
        <w:tc>
          <w:tcPr>
            <w:tcW w:w="1049" w:type="pct"/>
            <w:noWrap/>
            <w:vAlign w:val="center"/>
          </w:tcPr>
          <w:p w:rsidR="000738EB" w:rsidRPr="00A72A6D" w:rsidRDefault="007C0ACC" w:rsidP="001949D4">
            <w:pPr>
              <w:jc w:val="center"/>
              <w:rPr>
                <w:rFonts w:ascii="Arial Narrow" w:hAnsi="Arial Narrow"/>
              </w:rPr>
            </w:pPr>
            <w:r>
              <w:rPr>
                <w:rFonts w:ascii="Arial Narrow" w:hAnsi="Arial Narrow"/>
              </w:rPr>
              <w:t>$59.665.960</w:t>
            </w:r>
          </w:p>
        </w:tc>
        <w:tc>
          <w:tcPr>
            <w:tcW w:w="1578" w:type="pct"/>
            <w:noWrap/>
            <w:vAlign w:val="center"/>
            <w:hideMark/>
          </w:tcPr>
          <w:p w:rsidR="000738EB" w:rsidRPr="00A72A6D" w:rsidRDefault="007C0ACC" w:rsidP="002419C6">
            <w:pPr>
              <w:rPr>
                <w:rFonts w:ascii="Arial Narrow" w:hAnsi="Arial Narrow"/>
              </w:rPr>
            </w:pPr>
            <w:r w:rsidRPr="00A72A6D">
              <w:rPr>
                <w:rFonts w:ascii="Arial Narrow" w:hAnsi="Arial Narrow"/>
              </w:rPr>
              <w:t>I</w:t>
            </w:r>
            <w:r>
              <w:rPr>
                <w:rFonts w:ascii="Arial Narrow" w:hAnsi="Arial Narrow"/>
              </w:rPr>
              <w:t>CULTUR</w:t>
            </w:r>
          </w:p>
        </w:tc>
        <w:tc>
          <w:tcPr>
            <w:tcW w:w="1339" w:type="pct"/>
            <w:vAlign w:val="center"/>
          </w:tcPr>
          <w:p w:rsidR="000738EB" w:rsidRPr="00A72A6D" w:rsidRDefault="007C0ACC" w:rsidP="002419C6">
            <w:pPr>
              <w:rPr>
                <w:rFonts w:ascii="Arial Narrow" w:hAnsi="Arial Narrow"/>
              </w:rPr>
            </w:pPr>
            <w:r>
              <w:rPr>
                <w:rFonts w:ascii="Arial Narrow" w:hAnsi="Arial Narrow"/>
              </w:rPr>
              <w:t>En ejecución</w:t>
            </w:r>
          </w:p>
        </w:tc>
      </w:tr>
      <w:tr w:rsidR="000738EB" w:rsidRPr="00A72A6D" w:rsidTr="00B8463A">
        <w:trPr>
          <w:trHeight w:val="750"/>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Desarrollo del 55° festival Internacional de Cine de Cartagena de Indias y Municipios de Bolívar</w:t>
            </w:r>
          </w:p>
        </w:tc>
        <w:tc>
          <w:tcPr>
            <w:tcW w:w="1049" w:type="pct"/>
            <w:noWrap/>
            <w:vAlign w:val="center"/>
          </w:tcPr>
          <w:p w:rsidR="000738EB" w:rsidRPr="00A72A6D" w:rsidRDefault="00334C11" w:rsidP="00E7444C">
            <w:pPr>
              <w:jc w:val="center"/>
              <w:rPr>
                <w:rFonts w:ascii="Arial Narrow" w:hAnsi="Arial Narrow"/>
              </w:rPr>
            </w:pPr>
            <w:r w:rsidRPr="00E7444C">
              <w:rPr>
                <w:rFonts w:ascii="Arial Narrow" w:hAnsi="Arial Narrow"/>
              </w:rPr>
              <w:t>$</w:t>
            </w:r>
            <w:r w:rsidR="00E7444C" w:rsidRPr="00E7444C">
              <w:rPr>
                <w:rFonts w:ascii="Arial Narrow" w:hAnsi="Arial Narrow"/>
              </w:rPr>
              <w:t>705</w:t>
            </w:r>
            <w:r w:rsidRPr="00E7444C">
              <w:rPr>
                <w:rFonts w:ascii="Arial Narrow" w:hAnsi="Arial Narrow"/>
              </w:rPr>
              <w:t>.</w:t>
            </w:r>
            <w:r w:rsidR="00E7444C" w:rsidRPr="00E7444C">
              <w:rPr>
                <w:rFonts w:ascii="Arial Narrow" w:hAnsi="Arial Narrow"/>
              </w:rPr>
              <w:t>263</w:t>
            </w:r>
            <w:r w:rsidRPr="00E7444C">
              <w:rPr>
                <w:rFonts w:ascii="Arial Narrow" w:hAnsi="Arial Narrow"/>
              </w:rPr>
              <w:t>.000</w:t>
            </w:r>
            <w:r>
              <w:rPr>
                <w:rFonts w:ascii="Arial Narrow" w:hAnsi="Arial Narrow"/>
              </w:rPr>
              <w:t xml:space="preserve"> </w:t>
            </w:r>
          </w:p>
        </w:tc>
        <w:tc>
          <w:tcPr>
            <w:tcW w:w="1578" w:type="pct"/>
            <w:noWrap/>
            <w:vAlign w:val="center"/>
            <w:hideMark/>
          </w:tcPr>
          <w:p w:rsidR="00E7444C" w:rsidRDefault="00E7444C" w:rsidP="007C0ACC">
            <w:pPr>
              <w:rPr>
                <w:rFonts w:ascii="Arial Narrow" w:hAnsi="Arial Narrow"/>
              </w:rPr>
            </w:pPr>
            <w:r>
              <w:rPr>
                <w:rFonts w:ascii="Arial Narrow" w:hAnsi="Arial Narrow"/>
              </w:rPr>
              <w:t>ICLD</w:t>
            </w:r>
          </w:p>
          <w:p w:rsidR="00E7444C" w:rsidRDefault="000738EB" w:rsidP="007C0ACC">
            <w:pPr>
              <w:rPr>
                <w:rFonts w:ascii="Arial Narrow" w:hAnsi="Arial Narrow"/>
              </w:rPr>
            </w:pPr>
            <w:r w:rsidRPr="00A72A6D">
              <w:rPr>
                <w:rFonts w:ascii="Arial Narrow" w:hAnsi="Arial Narrow"/>
              </w:rPr>
              <w:t>I</w:t>
            </w:r>
            <w:r w:rsidR="007C0ACC">
              <w:rPr>
                <w:rFonts w:ascii="Arial Narrow" w:hAnsi="Arial Narrow"/>
              </w:rPr>
              <w:t>CULTUR</w:t>
            </w:r>
          </w:p>
          <w:p w:rsidR="000738EB" w:rsidRPr="00A72A6D" w:rsidRDefault="00E7444C" w:rsidP="007C0ACC">
            <w:pPr>
              <w:rPr>
                <w:rFonts w:ascii="Arial Narrow" w:hAnsi="Arial Narrow"/>
              </w:rPr>
            </w:pPr>
            <w:r>
              <w:rPr>
                <w:rFonts w:ascii="Arial Narrow" w:hAnsi="Arial Narrow"/>
              </w:rPr>
              <w:t>FICCI</w:t>
            </w:r>
            <w:r w:rsidR="000738EB" w:rsidRPr="00A72A6D">
              <w:rPr>
                <w:rFonts w:ascii="Arial Narrow" w:hAnsi="Arial Narrow"/>
              </w:rPr>
              <w:t xml:space="preserve"> </w:t>
            </w:r>
          </w:p>
        </w:tc>
        <w:tc>
          <w:tcPr>
            <w:tcW w:w="1339" w:type="pct"/>
            <w:vAlign w:val="center"/>
          </w:tcPr>
          <w:p w:rsidR="000738EB" w:rsidRPr="00A72A6D" w:rsidRDefault="00334C11" w:rsidP="002419C6">
            <w:pPr>
              <w:rPr>
                <w:rFonts w:ascii="Arial Narrow" w:hAnsi="Arial Narrow"/>
              </w:rPr>
            </w:pPr>
            <w:r>
              <w:rPr>
                <w:rFonts w:ascii="Arial Narrow" w:hAnsi="Arial Narrow"/>
              </w:rPr>
              <w:t>Ejecutado</w:t>
            </w:r>
          </w:p>
        </w:tc>
      </w:tr>
      <w:tr w:rsidR="000738EB" w:rsidRPr="00A72A6D" w:rsidTr="00B8463A">
        <w:trPr>
          <w:trHeight w:val="985"/>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 xml:space="preserve">Fortalecimiento de las manifestaciones Culturales y Desarrollo del potencial </w:t>
            </w:r>
            <w:r w:rsidR="00661D91" w:rsidRPr="00A72A6D">
              <w:rPr>
                <w:rFonts w:ascii="Arial Narrow" w:hAnsi="Arial Narrow"/>
              </w:rPr>
              <w:t>Turístico</w:t>
            </w:r>
            <w:r w:rsidRPr="00A72A6D">
              <w:rPr>
                <w:rFonts w:ascii="Arial Narrow" w:hAnsi="Arial Narrow"/>
              </w:rPr>
              <w:t xml:space="preserve"> del Departamento de Bolívar a </w:t>
            </w:r>
            <w:r w:rsidR="00661D91" w:rsidRPr="00A72A6D">
              <w:rPr>
                <w:rFonts w:ascii="Arial Narrow" w:hAnsi="Arial Narrow"/>
              </w:rPr>
              <w:t>través</w:t>
            </w:r>
            <w:r w:rsidRPr="00A72A6D">
              <w:rPr>
                <w:rFonts w:ascii="Arial Narrow" w:hAnsi="Arial Narrow"/>
              </w:rPr>
              <w:t xml:space="preserve"> de la </w:t>
            </w:r>
            <w:r w:rsidR="00661D91" w:rsidRPr="00A72A6D">
              <w:rPr>
                <w:rFonts w:ascii="Arial Narrow" w:hAnsi="Arial Narrow"/>
              </w:rPr>
              <w:t>participación</w:t>
            </w:r>
            <w:r w:rsidRPr="00A72A6D">
              <w:rPr>
                <w:rFonts w:ascii="Arial Narrow" w:hAnsi="Arial Narrow"/>
              </w:rPr>
              <w:t xml:space="preserve"> en eventos de tipo Cultural y </w:t>
            </w:r>
            <w:r w:rsidR="00661D91" w:rsidRPr="00A72A6D">
              <w:rPr>
                <w:rFonts w:ascii="Arial Narrow" w:hAnsi="Arial Narrow"/>
              </w:rPr>
              <w:t>Turístico</w:t>
            </w:r>
            <w:r w:rsidRPr="00A72A6D">
              <w:rPr>
                <w:rFonts w:ascii="Arial Narrow" w:hAnsi="Arial Narrow"/>
              </w:rPr>
              <w:t xml:space="preserve"> a nivel Nacional e Internacional </w:t>
            </w:r>
          </w:p>
        </w:tc>
        <w:tc>
          <w:tcPr>
            <w:tcW w:w="1049" w:type="pct"/>
            <w:noWrap/>
            <w:vAlign w:val="center"/>
          </w:tcPr>
          <w:p w:rsidR="000738EB" w:rsidRPr="00A72A6D" w:rsidRDefault="007C0ACC" w:rsidP="001949D4">
            <w:pPr>
              <w:jc w:val="center"/>
              <w:rPr>
                <w:rFonts w:ascii="Arial Narrow" w:hAnsi="Arial Narrow"/>
              </w:rPr>
            </w:pPr>
            <w:r>
              <w:rPr>
                <w:rFonts w:ascii="Arial Narrow" w:hAnsi="Arial Narrow"/>
              </w:rPr>
              <w:t>$2.661.451.078</w:t>
            </w:r>
          </w:p>
        </w:tc>
        <w:tc>
          <w:tcPr>
            <w:tcW w:w="1578" w:type="pct"/>
            <w:noWrap/>
            <w:vAlign w:val="center"/>
            <w:hideMark/>
          </w:tcPr>
          <w:p w:rsidR="000738EB" w:rsidRPr="00A72A6D" w:rsidRDefault="000738EB" w:rsidP="002419C6">
            <w:pPr>
              <w:rPr>
                <w:rFonts w:ascii="Arial Narrow" w:hAnsi="Arial Narrow"/>
              </w:rPr>
            </w:pPr>
            <w:r w:rsidRPr="00A72A6D">
              <w:rPr>
                <w:rFonts w:ascii="Arial Narrow" w:hAnsi="Arial Narrow"/>
              </w:rPr>
              <w:t xml:space="preserve">ICLD </w:t>
            </w:r>
          </w:p>
        </w:tc>
        <w:tc>
          <w:tcPr>
            <w:tcW w:w="1339" w:type="pct"/>
            <w:vAlign w:val="center"/>
          </w:tcPr>
          <w:p w:rsidR="000738EB" w:rsidRPr="00A72A6D" w:rsidRDefault="007C0ACC" w:rsidP="002419C6">
            <w:pPr>
              <w:rPr>
                <w:rFonts w:ascii="Arial Narrow" w:hAnsi="Arial Narrow"/>
              </w:rPr>
            </w:pPr>
            <w:r>
              <w:rPr>
                <w:rFonts w:ascii="Arial Narrow" w:hAnsi="Arial Narrow"/>
              </w:rPr>
              <w:t>En ejecución</w:t>
            </w:r>
          </w:p>
        </w:tc>
      </w:tr>
      <w:tr w:rsidR="000738EB" w:rsidRPr="00A72A6D" w:rsidTr="00B8463A">
        <w:trPr>
          <w:trHeight w:val="490"/>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 xml:space="preserve">Desarrollo del Cartagena IX Festival de </w:t>
            </w:r>
            <w:r w:rsidR="00661D91" w:rsidRPr="00A72A6D">
              <w:rPr>
                <w:rFonts w:ascii="Arial Narrow" w:hAnsi="Arial Narrow"/>
              </w:rPr>
              <w:t>Música</w:t>
            </w:r>
            <w:r w:rsidRPr="00A72A6D">
              <w:rPr>
                <w:rFonts w:ascii="Arial Narrow" w:hAnsi="Arial Narrow"/>
              </w:rPr>
              <w:t xml:space="preserve"> en el Departamento de Bolívar - </w:t>
            </w:r>
            <w:r w:rsidR="00661D91" w:rsidRPr="00A72A6D">
              <w:rPr>
                <w:rFonts w:ascii="Arial Narrow" w:hAnsi="Arial Narrow"/>
              </w:rPr>
              <w:t>Música</w:t>
            </w:r>
            <w:r w:rsidRPr="00A72A6D">
              <w:rPr>
                <w:rFonts w:ascii="Arial Narrow" w:hAnsi="Arial Narrow"/>
              </w:rPr>
              <w:t xml:space="preserve"> al alcance de todos</w:t>
            </w:r>
          </w:p>
        </w:tc>
        <w:tc>
          <w:tcPr>
            <w:tcW w:w="1049" w:type="pct"/>
            <w:noWrap/>
            <w:vAlign w:val="center"/>
          </w:tcPr>
          <w:p w:rsidR="000738EB" w:rsidRPr="00A72A6D" w:rsidRDefault="00661D91" w:rsidP="00661D91">
            <w:pPr>
              <w:jc w:val="center"/>
              <w:rPr>
                <w:rFonts w:ascii="Arial Narrow" w:hAnsi="Arial Narrow"/>
              </w:rPr>
            </w:pPr>
            <w:r w:rsidRPr="00661D91">
              <w:rPr>
                <w:rFonts w:ascii="Arial Narrow" w:hAnsi="Arial Narrow"/>
              </w:rPr>
              <w:t>$</w:t>
            </w:r>
            <w:r>
              <w:rPr>
                <w:rFonts w:ascii="Arial Narrow" w:hAnsi="Arial Narrow"/>
              </w:rPr>
              <w:t>6.229.747.150</w:t>
            </w:r>
          </w:p>
        </w:tc>
        <w:tc>
          <w:tcPr>
            <w:tcW w:w="1578" w:type="pct"/>
            <w:noWrap/>
            <w:vAlign w:val="center"/>
            <w:hideMark/>
          </w:tcPr>
          <w:p w:rsidR="000738EB" w:rsidRDefault="00661D91" w:rsidP="002419C6">
            <w:pPr>
              <w:rPr>
                <w:rFonts w:ascii="Arial Narrow" w:hAnsi="Arial Narrow"/>
              </w:rPr>
            </w:pPr>
            <w:r>
              <w:rPr>
                <w:rFonts w:ascii="Arial Narrow" w:hAnsi="Arial Narrow"/>
              </w:rPr>
              <w:t>ICLD</w:t>
            </w:r>
          </w:p>
          <w:p w:rsidR="00661D91" w:rsidRPr="00A72A6D" w:rsidRDefault="00661D91" w:rsidP="002419C6">
            <w:pPr>
              <w:rPr>
                <w:rFonts w:ascii="Arial Narrow" w:hAnsi="Arial Narrow"/>
              </w:rPr>
            </w:pPr>
            <w:r>
              <w:rPr>
                <w:rFonts w:ascii="Arial Narrow" w:hAnsi="Arial Narrow"/>
              </w:rPr>
              <w:t xml:space="preserve">Recursos gestionados por la Fundación </w:t>
            </w:r>
            <w:proofErr w:type="spellStart"/>
            <w:r>
              <w:rPr>
                <w:rFonts w:ascii="Arial Narrow" w:hAnsi="Arial Narrow"/>
              </w:rPr>
              <w:t>Salvi</w:t>
            </w:r>
            <w:proofErr w:type="spellEnd"/>
          </w:p>
        </w:tc>
        <w:tc>
          <w:tcPr>
            <w:tcW w:w="1339" w:type="pct"/>
            <w:vAlign w:val="center"/>
          </w:tcPr>
          <w:p w:rsidR="000738EB" w:rsidRPr="00A72A6D" w:rsidRDefault="007B0446" w:rsidP="002419C6">
            <w:pPr>
              <w:rPr>
                <w:rFonts w:ascii="Arial Narrow" w:hAnsi="Arial Narrow"/>
              </w:rPr>
            </w:pPr>
            <w:r>
              <w:rPr>
                <w:rFonts w:ascii="Arial Narrow" w:hAnsi="Arial Narrow"/>
              </w:rPr>
              <w:t>Ejecutado</w:t>
            </w:r>
          </w:p>
        </w:tc>
      </w:tr>
      <w:tr w:rsidR="000738EB" w:rsidRPr="00A72A6D" w:rsidTr="00B8463A">
        <w:trPr>
          <w:trHeight w:val="750"/>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 xml:space="preserve">Desarrollo de la Décima </w:t>
            </w:r>
            <w:r w:rsidR="00661D91" w:rsidRPr="00A72A6D">
              <w:rPr>
                <w:rFonts w:ascii="Arial Narrow" w:hAnsi="Arial Narrow"/>
              </w:rPr>
              <w:t>versión</w:t>
            </w:r>
            <w:r w:rsidRPr="00A72A6D">
              <w:rPr>
                <w:rFonts w:ascii="Arial Narrow" w:hAnsi="Arial Narrow"/>
              </w:rPr>
              <w:t xml:space="preserve"> del </w:t>
            </w:r>
            <w:r w:rsidR="007B0446" w:rsidRPr="00A72A6D">
              <w:rPr>
                <w:rFonts w:ascii="Arial Narrow" w:hAnsi="Arial Narrow"/>
              </w:rPr>
              <w:t xml:space="preserve">Hay </w:t>
            </w:r>
            <w:r w:rsidRPr="00A72A6D">
              <w:rPr>
                <w:rFonts w:ascii="Arial Narrow" w:hAnsi="Arial Narrow"/>
              </w:rPr>
              <w:t>Festival en el Carmen de Bolívar y el Distrito de Cartagena, en el Departamento de Bolívar</w:t>
            </w:r>
          </w:p>
        </w:tc>
        <w:tc>
          <w:tcPr>
            <w:tcW w:w="1049" w:type="pct"/>
            <w:noWrap/>
            <w:vAlign w:val="center"/>
          </w:tcPr>
          <w:p w:rsidR="000738EB" w:rsidRPr="00A72A6D" w:rsidRDefault="00E7444C" w:rsidP="001949D4">
            <w:pPr>
              <w:jc w:val="center"/>
              <w:rPr>
                <w:rFonts w:ascii="Arial Narrow" w:hAnsi="Arial Narrow"/>
              </w:rPr>
            </w:pPr>
            <w:r>
              <w:rPr>
                <w:rFonts w:ascii="Arial Narrow" w:hAnsi="Arial Narrow"/>
              </w:rPr>
              <w:t>$2.112.610.871</w:t>
            </w:r>
          </w:p>
        </w:tc>
        <w:tc>
          <w:tcPr>
            <w:tcW w:w="1578" w:type="pct"/>
            <w:noWrap/>
            <w:vAlign w:val="center"/>
            <w:hideMark/>
          </w:tcPr>
          <w:p w:rsidR="000738EB" w:rsidRPr="00A72A6D" w:rsidRDefault="000738EB" w:rsidP="002419C6">
            <w:pPr>
              <w:rPr>
                <w:rFonts w:ascii="Arial Narrow" w:hAnsi="Arial Narrow"/>
              </w:rPr>
            </w:pPr>
            <w:r w:rsidRPr="00A72A6D">
              <w:rPr>
                <w:rFonts w:ascii="Arial Narrow" w:hAnsi="Arial Narrow"/>
              </w:rPr>
              <w:t xml:space="preserve">ICLD </w:t>
            </w:r>
          </w:p>
        </w:tc>
        <w:tc>
          <w:tcPr>
            <w:tcW w:w="1339" w:type="pct"/>
            <w:vAlign w:val="center"/>
          </w:tcPr>
          <w:p w:rsidR="000738EB" w:rsidRPr="00A72A6D" w:rsidRDefault="00E7444C" w:rsidP="002419C6">
            <w:pPr>
              <w:rPr>
                <w:rFonts w:ascii="Arial Narrow" w:hAnsi="Arial Narrow"/>
              </w:rPr>
            </w:pPr>
            <w:r>
              <w:rPr>
                <w:rFonts w:ascii="Arial Narrow" w:hAnsi="Arial Narrow"/>
              </w:rPr>
              <w:t>Ejecutado</w:t>
            </w:r>
          </w:p>
        </w:tc>
      </w:tr>
      <w:tr w:rsidR="000738EB" w:rsidRPr="00A72A6D" w:rsidTr="00B8463A">
        <w:trPr>
          <w:trHeight w:val="913"/>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 xml:space="preserve">Desarrollo de actividades de intercambio cultural desde la danza y la </w:t>
            </w:r>
            <w:r w:rsidR="009308A9" w:rsidRPr="00A72A6D">
              <w:rPr>
                <w:rFonts w:ascii="Arial Narrow" w:hAnsi="Arial Narrow"/>
              </w:rPr>
              <w:t>música</w:t>
            </w:r>
            <w:r w:rsidRPr="00A72A6D">
              <w:rPr>
                <w:rFonts w:ascii="Arial Narrow" w:hAnsi="Arial Narrow"/>
              </w:rPr>
              <w:t xml:space="preserve"> urbana como escenarios de </w:t>
            </w:r>
            <w:r w:rsidR="009308A9" w:rsidRPr="00A72A6D">
              <w:rPr>
                <w:rFonts w:ascii="Arial Narrow" w:hAnsi="Arial Narrow"/>
              </w:rPr>
              <w:t>inclusión</w:t>
            </w:r>
            <w:r w:rsidRPr="00A72A6D">
              <w:rPr>
                <w:rFonts w:ascii="Arial Narrow" w:hAnsi="Arial Narrow"/>
              </w:rPr>
              <w:t xml:space="preserve"> y </w:t>
            </w:r>
            <w:r w:rsidR="009308A9" w:rsidRPr="00A72A6D">
              <w:rPr>
                <w:rFonts w:ascii="Arial Narrow" w:hAnsi="Arial Narrow"/>
              </w:rPr>
              <w:t>reconciliación</w:t>
            </w:r>
            <w:r w:rsidRPr="00A72A6D">
              <w:rPr>
                <w:rFonts w:ascii="Arial Narrow" w:hAnsi="Arial Narrow"/>
              </w:rPr>
              <w:t xml:space="preserve"> en Mahates y </w:t>
            </w:r>
            <w:proofErr w:type="spellStart"/>
            <w:r w:rsidRPr="00A72A6D">
              <w:rPr>
                <w:rFonts w:ascii="Arial Narrow" w:hAnsi="Arial Narrow"/>
              </w:rPr>
              <w:t>Turbana</w:t>
            </w:r>
            <w:proofErr w:type="spellEnd"/>
            <w:r w:rsidRPr="00A72A6D">
              <w:rPr>
                <w:rFonts w:ascii="Arial Narrow" w:hAnsi="Arial Narrow"/>
              </w:rPr>
              <w:t>, Bolívar Colombia</w:t>
            </w:r>
          </w:p>
        </w:tc>
        <w:tc>
          <w:tcPr>
            <w:tcW w:w="1049" w:type="pct"/>
            <w:noWrap/>
            <w:vAlign w:val="center"/>
          </w:tcPr>
          <w:p w:rsidR="000738EB" w:rsidRPr="00A72A6D" w:rsidRDefault="009308A9" w:rsidP="001949D4">
            <w:pPr>
              <w:jc w:val="center"/>
              <w:rPr>
                <w:rFonts w:ascii="Arial Narrow" w:hAnsi="Arial Narrow"/>
              </w:rPr>
            </w:pPr>
            <w:r>
              <w:rPr>
                <w:rFonts w:ascii="Arial Narrow" w:hAnsi="Arial Narrow"/>
              </w:rPr>
              <w:t>$129.000.000</w:t>
            </w:r>
          </w:p>
        </w:tc>
        <w:tc>
          <w:tcPr>
            <w:tcW w:w="1578" w:type="pct"/>
            <w:noWrap/>
            <w:vAlign w:val="center"/>
            <w:hideMark/>
          </w:tcPr>
          <w:p w:rsidR="000738EB" w:rsidRPr="00A72A6D" w:rsidRDefault="000738EB" w:rsidP="002419C6">
            <w:pPr>
              <w:rPr>
                <w:rFonts w:ascii="Arial Narrow" w:hAnsi="Arial Narrow"/>
              </w:rPr>
            </w:pPr>
            <w:r w:rsidRPr="00A72A6D">
              <w:rPr>
                <w:rFonts w:ascii="Arial Narrow" w:hAnsi="Arial Narrow"/>
              </w:rPr>
              <w:t xml:space="preserve">ICLD </w:t>
            </w:r>
          </w:p>
        </w:tc>
        <w:tc>
          <w:tcPr>
            <w:tcW w:w="1339" w:type="pct"/>
            <w:vAlign w:val="center"/>
          </w:tcPr>
          <w:p w:rsidR="000738EB" w:rsidRPr="00A72A6D" w:rsidRDefault="007B0446" w:rsidP="002419C6">
            <w:pPr>
              <w:rPr>
                <w:rFonts w:ascii="Arial Narrow" w:hAnsi="Arial Narrow"/>
              </w:rPr>
            </w:pPr>
            <w:r>
              <w:rPr>
                <w:rFonts w:ascii="Arial Narrow" w:hAnsi="Arial Narrow"/>
              </w:rPr>
              <w:t>Ejecutado</w:t>
            </w:r>
          </w:p>
        </w:tc>
      </w:tr>
      <w:tr w:rsidR="000738EB" w:rsidRPr="00A72A6D" w:rsidTr="00B8463A">
        <w:trPr>
          <w:trHeight w:val="760"/>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Fortalecimiento de la cadena de valor de Artesanos de Bolívar para el desarrollo de la actividad Artesanal y Cultural del Departamento de Bolívar - Etapa III</w:t>
            </w:r>
          </w:p>
        </w:tc>
        <w:tc>
          <w:tcPr>
            <w:tcW w:w="1049" w:type="pct"/>
            <w:noWrap/>
            <w:vAlign w:val="center"/>
          </w:tcPr>
          <w:p w:rsidR="000738EB" w:rsidRPr="00A72A6D" w:rsidRDefault="009308A9" w:rsidP="001949D4">
            <w:pPr>
              <w:jc w:val="center"/>
              <w:rPr>
                <w:rFonts w:ascii="Arial Narrow" w:hAnsi="Arial Narrow"/>
              </w:rPr>
            </w:pPr>
            <w:r>
              <w:rPr>
                <w:rFonts w:ascii="Arial Narrow" w:hAnsi="Arial Narrow"/>
              </w:rPr>
              <w:t>$175.000.000</w:t>
            </w:r>
          </w:p>
        </w:tc>
        <w:tc>
          <w:tcPr>
            <w:tcW w:w="1578" w:type="pct"/>
            <w:noWrap/>
            <w:vAlign w:val="center"/>
            <w:hideMark/>
          </w:tcPr>
          <w:p w:rsidR="009308A9" w:rsidRDefault="000738EB" w:rsidP="002419C6">
            <w:pPr>
              <w:rPr>
                <w:rFonts w:ascii="Arial Narrow" w:hAnsi="Arial Narrow"/>
              </w:rPr>
            </w:pPr>
            <w:r w:rsidRPr="00A72A6D">
              <w:rPr>
                <w:rFonts w:ascii="Arial Narrow" w:hAnsi="Arial Narrow"/>
              </w:rPr>
              <w:t>ICLD</w:t>
            </w:r>
          </w:p>
          <w:p w:rsidR="000738EB" w:rsidRPr="00A72A6D" w:rsidRDefault="009308A9" w:rsidP="002419C6">
            <w:pPr>
              <w:rPr>
                <w:rFonts w:ascii="Arial Narrow" w:hAnsi="Arial Narrow"/>
              </w:rPr>
            </w:pPr>
            <w:r>
              <w:rPr>
                <w:rFonts w:ascii="Arial Narrow" w:hAnsi="Arial Narrow"/>
              </w:rPr>
              <w:t>ICULTUR</w:t>
            </w:r>
            <w:r w:rsidR="000738EB" w:rsidRPr="00A72A6D">
              <w:rPr>
                <w:rFonts w:ascii="Arial Narrow" w:hAnsi="Arial Narrow"/>
              </w:rPr>
              <w:t xml:space="preserve"> </w:t>
            </w:r>
          </w:p>
        </w:tc>
        <w:tc>
          <w:tcPr>
            <w:tcW w:w="1339" w:type="pct"/>
            <w:vAlign w:val="center"/>
          </w:tcPr>
          <w:p w:rsidR="000738EB" w:rsidRPr="00A72A6D" w:rsidRDefault="007B0446" w:rsidP="002419C6">
            <w:pPr>
              <w:rPr>
                <w:rFonts w:ascii="Arial Narrow" w:hAnsi="Arial Narrow"/>
              </w:rPr>
            </w:pPr>
            <w:r>
              <w:rPr>
                <w:rFonts w:ascii="Arial Narrow" w:hAnsi="Arial Narrow"/>
              </w:rPr>
              <w:t>Ejecutado</w:t>
            </w:r>
          </w:p>
        </w:tc>
      </w:tr>
      <w:tr w:rsidR="000738EB" w:rsidRPr="00A72A6D" w:rsidTr="00B8463A">
        <w:trPr>
          <w:trHeight w:val="436"/>
        </w:trPr>
        <w:tc>
          <w:tcPr>
            <w:tcW w:w="1034" w:type="pct"/>
            <w:vAlign w:val="center"/>
            <w:hideMark/>
          </w:tcPr>
          <w:p w:rsidR="000738EB" w:rsidRPr="00A72A6D" w:rsidRDefault="009308A9" w:rsidP="001949D4">
            <w:pPr>
              <w:jc w:val="both"/>
              <w:rPr>
                <w:rFonts w:ascii="Arial Narrow" w:hAnsi="Arial Narrow"/>
              </w:rPr>
            </w:pPr>
            <w:r w:rsidRPr="00A72A6D">
              <w:rPr>
                <w:rFonts w:ascii="Arial Narrow" w:hAnsi="Arial Narrow"/>
              </w:rPr>
              <w:t>Promoción</w:t>
            </w:r>
            <w:r w:rsidR="000738EB" w:rsidRPr="00A72A6D">
              <w:rPr>
                <w:rFonts w:ascii="Arial Narrow" w:hAnsi="Arial Narrow"/>
              </w:rPr>
              <w:t xml:space="preserve"> de la </w:t>
            </w:r>
            <w:r w:rsidRPr="00A72A6D">
              <w:rPr>
                <w:rFonts w:ascii="Arial Narrow" w:hAnsi="Arial Narrow"/>
              </w:rPr>
              <w:t>técnica</w:t>
            </w:r>
            <w:r w:rsidR="000738EB" w:rsidRPr="00A72A6D">
              <w:rPr>
                <w:rFonts w:ascii="Arial Narrow" w:hAnsi="Arial Narrow"/>
              </w:rPr>
              <w:t xml:space="preserve"> de la actividad </w:t>
            </w:r>
            <w:r w:rsidRPr="00A72A6D">
              <w:rPr>
                <w:rFonts w:ascii="Arial Narrow" w:hAnsi="Arial Narrow"/>
              </w:rPr>
              <w:t>folclórica</w:t>
            </w:r>
            <w:r w:rsidR="000738EB" w:rsidRPr="00A72A6D">
              <w:rPr>
                <w:rFonts w:ascii="Arial Narrow" w:hAnsi="Arial Narrow"/>
              </w:rPr>
              <w:t xml:space="preserve"> en el Departamento de Bolívar "III festival de Bandas" </w:t>
            </w:r>
          </w:p>
        </w:tc>
        <w:tc>
          <w:tcPr>
            <w:tcW w:w="1049" w:type="pct"/>
            <w:noWrap/>
            <w:vAlign w:val="center"/>
          </w:tcPr>
          <w:p w:rsidR="000738EB" w:rsidRPr="00A72A6D" w:rsidRDefault="009308A9" w:rsidP="001949D4">
            <w:pPr>
              <w:jc w:val="center"/>
              <w:rPr>
                <w:rFonts w:ascii="Arial Narrow" w:hAnsi="Arial Narrow"/>
              </w:rPr>
            </w:pPr>
            <w:r>
              <w:rPr>
                <w:rFonts w:ascii="Arial Narrow" w:hAnsi="Arial Narrow"/>
              </w:rPr>
              <w:t>$646.249.247</w:t>
            </w:r>
          </w:p>
        </w:tc>
        <w:tc>
          <w:tcPr>
            <w:tcW w:w="1578" w:type="pct"/>
            <w:noWrap/>
            <w:vAlign w:val="center"/>
            <w:hideMark/>
          </w:tcPr>
          <w:p w:rsidR="000738EB" w:rsidRDefault="000738EB" w:rsidP="002419C6">
            <w:pPr>
              <w:rPr>
                <w:rFonts w:ascii="Arial Narrow" w:hAnsi="Arial Narrow"/>
              </w:rPr>
            </w:pPr>
            <w:r w:rsidRPr="00A72A6D">
              <w:rPr>
                <w:rFonts w:ascii="Arial Narrow" w:hAnsi="Arial Narrow"/>
              </w:rPr>
              <w:t xml:space="preserve">ICLD </w:t>
            </w:r>
          </w:p>
          <w:p w:rsidR="009308A9" w:rsidRPr="00A72A6D" w:rsidRDefault="009308A9" w:rsidP="002419C6">
            <w:pPr>
              <w:rPr>
                <w:rFonts w:ascii="Arial Narrow" w:hAnsi="Arial Narrow"/>
              </w:rPr>
            </w:pPr>
            <w:r>
              <w:rPr>
                <w:rFonts w:ascii="Arial Narrow" w:hAnsi="Arial Narrow"/>
              </w:rPr>
              <w:t>ICULTUR</w:t>
            </w:r>
          </w:p>
        </w:tc>
        <w:tc>
          <w:tcPr>
            <w:tcW w:w="1339" w:type="pct"/>
            <w:vAlign w:val="center"/>
          </w:tcPr>
          <w:p w:rsidR="000738EB" w:rsidRPr="00A72A6D" w:rsidRDefault="007B0446" w:rsidP="002419C6">
            <w:pPr>
              <w:rPr>
                <w:rFonts w:ascii="Arial Narrow" w:hAnsi="Arial Narrow"/>
              </w:rPr>
            </w:pPr>
            <w:r>
              <w:rPr>
                <w:rFonts w:ascii="Arial Narrow" w:hAnsi="Arial Narrow"/>
              </w:rPr>
              <w:t>Ejecutado</w:t>
            </w:r>
          </w:p>
        </w:tc>
      </w:tr>
      <w:tr w:rsidR="000738EB" w:rsidRPr="00A72A6D" w:rsidTr="00B8463A">
        <w:trPr>
          <w:trHeight w:val="436"/>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 xml:space="preserve">Difusión y </w:t>
            </w:r>
            <w:r w:rsidR="009308A9" w:rsidRPr="00A72A6D">
              <w:rPr>
                <w:rFonts w:ascii="Arial Narrow" w:hAnsi="Arial Narrow"/>
              </w:rPr>
              <w:t>promoción</w:t>
            </w:r>
            <w:r w:rsidRPr="00A72A6D">
              <w:rPr>
                <w:rFonts w:ascii="Arial Narrow" w:hAnsi="Arial Narrow"/>
              </w:rPr>
              <w:t xml:space="preserve"> de la actividad </w:t>
            </w:r>
            <w:r w:rsidR="009308A9" w:rsidRPr="00A72A6D">
              <w:rPr>
                <w:rFonts w:ascii="Arial Narrow" w:hAnsi="Arial Narrow"/>
              </w:rPr>
              <w:t>folclórica</w:t>
            </w:r>
            <w:r w:rsidRPr="00A72A6D">
              <w:rPr>
                <w:rFonts w:ascii="Arial Narrow" w:hAnsi="Arial Narrow"/>
              </w:rPr>
              <w:t xml:space="preserve"> en el Departamento de Bolívar "II festival de bandas"</w:t>
            </w:r>
          </w:p>
        </w:tc>
        <w:tc>
          <w:tcPr>
            <w:tcW w:w="1049" w:type="pct"/>
            <w:noWrap/>
            <w:vAlign w:val="center"/>
          </w:tcPr>
          <w:p w:rsidR="000738EB" w:rsidRPr="00A72A6D" w:rsidRDefault="00661D91" w:rsidP="001949D4">
            <w:pPr>
              <w:jc w:val="center"/>
              <w:rPr>
                <w:rFonts w:ascii="Arial Narrow" w:hAnsi="Arial Narrow"/>
              </w:rPr>
            </w:pPr>
            <w:r>
              <w:rPr>
                <w:rFonts w:ascii="Arial Narrow" w:hAnsi="Arial Narrow"/>
              </w:rPr>
              <w:t>$470.000.000</w:t>
            </w:r>
          </w:p>
        </w:tc>
        <w:tc>
          <w:tcPr>
            <w:tcW w:w="1578" w:type="pct"/>
            <w:noWrap/>
            <w:vAlign w:val="center"/>
            <w:hideMark/>
          </w:tcPr>
          <w:p w:rsidR="000738EB" w:rsidRPr="00A72A6D" w:rsidRDefault="000738EB" w:rsidP="002419C6">
            <w:pPr>
              <w:rPr>
                <w:rFonts w:ascii="Arial Narrow" w:hAnsi="Arial Narrow"/>
              </w:rPr>
            </w:pPr>
            <w:r w:rsidRPr="00A72A6D">
              <w:rPr>
                <w:rFonts w:ascii="Arial Narrow" w:hAnsi="Arial Narrow"/>
              </w:rPr>
              <w:t xml:space="preserve">ICLD </w:t>
            </w:r>
          </w:p>
        </w:tc>
        <w:tc>
          <w:tcPr>
            <w:tcW w:w="1339" w:type="pct"/>
            <w:vAlign w:val="center"/>
          </w:tcPr>
          <w:p w:rsidR="000738EB" w:rsidRPr="00A72A6D" w:rsidRDefault="007B0446" w:rsidP="002419C6">
            <w:pPr>
              <w:rPr>
                <w:rFonts w:ascii="Arial Narrow" w:hAnsi="Arial Narrow"/>
              </w:rPr>
            </w:pPr>
            <w:r>
              <w:rPr>
                <w:rFonts w:ascii="Arial Narrow" w:hAnsi="Arial Narrow"/>
              </w:rPr>
              <w:t>Ejecutado</w:t>
            </w:r>
          </w:p>
        </w:tc>
      </w:tr>
      <w:tr w:rsidR="000738EB" w:rsidRPr="00A72A6D" w:rsidTr="00B8463A">
        <w:trPr>
          <w:trHeight w:val="375"/>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 xml:space="preserve">Desarrollo de la III </w:t>
            </w:r>
            <w:proofErr w:type="spellStart"/>
            <w:r w:rsidRPr="00A72A6D">
              <w:rPr>
                <w:rFonts w:ascii="Arial Narrow" w:hAnsi="Arial Narrow"/>
              </w:rPr>
              <w:t>version</w:t>
            </w:r>
            <w:proofErr w:type="spellEnd"/>
            <w:r w:rsidRPr="00A72A6D">
              <w:rPr>
                <w:rFonts w:ascii="Arial Narrow" w:hAnsi="Arial Narrow"/>
              </w:rPr>
              <w:t xml:space="preserve"> del Festival de Jazz de </w:t>
            </w:r>
            <w:proofErr w:type="spellStart"/>
            <w:r w:rsidRPr="00A72A6D">
              <w:rPr>
                <w:rFonts w:ascii="Arial Narrow" w:hAnsi="Arial Narrow"/>
              </w:rPr>
              <w:t>Mompox</w:t>
            </w:r>
            <w:proofErr w:type="spellEnd"/>
          </w:p>
        </w:tc>
        <w:tc>
          <w:tcPr>
            <w:tcW w:w="1049" w:type="pct"/>
            <w:noWrap/>
            <w:vAlign w:val="center"/>
          </w:tcPr>
          <w:p w:rsidR="000738EB" w:rsidRPr="00A72A6D" w:rsidRDefault="009308A9" w:rsidP="001949D4">
            <w:pPr>
              <w:jc w:val="center"/>
              <w:rPr>
                <w:rFonts w:ascii="Arial Narrow" w:hAnsi="Arial Narrow"/>
              </w:rPr>
            </w:pPr>
            <w:r>
              <w:rPr>
                <w:rFonts w:ascii="Arial Narrow" w:hAnsi="Arial Narrow"/>
              </w:rPr>
              <w:t>$1.313.302.963</w:t>
            </w:r>
          </w:p>
        </w:tc>
        <w:tc>
          <w:tcPr>
            <w:tcW w:w="1578" w:type="pct"/>
            <w:noWrap/>
            <w:vAlign w:val="center"/>
            <w:hideMark/>
          </w:tcPr>
          <w:p w:rsidR="000738EB" w:rsidRPr="00A72A6D" w:rsidRDefault="000738EB" w:rsidP="002419C6">
            <w:pPr>
              <w:rPr>
                <w:rFonts w:ascii="Arial Narrow" w:hAnsi="Arial Narrow"/>
              </w:rPr>
            </w:pPr>
            <w:r w:rsidRPr="00A72A6D">
              <w:rPr>
                <w:rFonts w:ascii="Arial Narrow" w:hAnsi="Arial Narrow"/>
              </w:rPr>
              <w:t xml:space="preserve">ICLD </w:t>
            </w:r>
          </w:p>
        </w:tc>
        <w:tc>
          <w:tcPr>
            <w:tcW w:w="1339" w:type="pct"/>
            <w:vAlign w:val="center"/>
          </w:tcPr>
          <w:p w:rsidR="000738EB" w:rsidRPr="00A72A6D" w:rsidRDefault="007B0446" w:rsidP="002419C6">
            <w:pPr>
              <w:rPr>
                <w:rFonts w:ascii="Arial Narrow" w:hAnsi="Arial Narrow"/>
              </w:rPr>
            </w:pPr>
            <w:r>
              <w:rPr>
                <w:rFonts w:ascii="Arial Narrow" w:hAnsi="Arial Narrow"/>
              </w:rPr>
              <w:t>Ejecutado</w:t>
            </w:r>
          </w:p>
        </w:tc>
      </w:tr>
      <w:tr w:rsidR="000738EB" w:rsidRPr="00A72A6D" w:rsidTr="00B8463A">
        <w:trPr>
          <w:trHeight w:val="375"/>
        </w:trPr>
        <w:tc>
          <w:tcPr>
            <w:tcW w:w="1034" w:type="pct"/>
            <w:vAlign w:val="center"/>
            <w:hideMark/>
          </w:tcPr>
          <w:p w:rsidR="000738EB" w:rsidRPr="00A72A6D" w:rsidRDefault="000738EB" w:rsidP="009308A9">
            <w:pPr>
              <w:jc w:val="both"/>
              <w:rPr>
                <w:rFonts w:ascii="Arial Narrow" w:hAnsi="Arial Narrow"/>
              </w:rPr>
            </w:pPr>
            <w:r w:rsidRPr="00A72A6D">
              <w:rPr>
                <w:rFonts w:ascii="Arial Narrow" w:hAnsi="Arial Narrow"/>
              </w:rPr>
              <w:t>Desarrollo del I</w:t>
            </w:r>
            <w:r w:rsidR="00661D91">
              <w:rPr>
                <w:rFonts w:ascii="Arial Narrow" w:hAnsi="Arial Narrow"/>
              </w:rPr>
              <w:t>V</w:t>
            </w:r>
            <w:r w:rsidRPr="00A72A6D">
              <w:rPr>
                <w:rFonts w:ascii="Arial Narrow" w:hAnsi="Arial Narrow"/>
              </w:rPr>
              <w:t xml:space="preserve"> </w:t>
            </w:r>
            <w:proofErr w:type="spellStart"/>
            <w:r w:rsidRPr="00A72A6D">
              <w:rPr>
                <w:rFonts w:ascii="Arial Narrow" w:hAnsi="Arial Narrow"/>
              </w:rPr>
              <w:t>Mompox</w:t>
            </w:r>
            <w:proofErr w:type="spellEnd"/>
            <w:r w:rsidRPr="00A72A6D">
              <w:rPr>
                <w:rFonts w:ascii="Arial Narrow" w:hAnsi="Arial Narrow"/>
              </w:rPr>
              <w:t xml:space="preserve"> Jazz Festival </w:t>
            </w:r>
          </w:p>
        </w:tc>
        <w:tc>
          <w:tcPr>
            <w:tcW w:w="1049" w:type="pct"/>
            <w:noWrap/>
            <w:vAlign w:val="center"/>
          </w:tcPr>
          <w:p w:rsidR="000738EB" w:rsidRPr="00A72A6D" w:rsidRDefault="00661D91" w:rsidP="001949D4">
            <w:pPr>
              <w:jc w:val="center"/>
              <w:rPr>
                <w:rFonts w:ascii="Arial Narrow" w:hAnsi="Arial Narrow"/>
              </w:rPr>
            </w:pPr>
            <w:r>
              <w:rPr>
                <w:rFonts w:ascii="Arial Narrow" w:hAnsi="Arial Narrow"/>
              </w:rPr>
              <w:t>$1.463.302.963</w:t>
            </w:r>
          </w:p>
        </w:tc>
        <w:tc>
          <w:tcPr>
            <w:tcW w:w="1578" w:type="pct"/>
            <w:noWrap/>
            <w:vAlign w:val="center"/>
            <w:hideMark/>
          </w:tcPr>
          <w:p w:rsidR="000738EB" w:rsidRPr="00A72A6D" w:rsidRDefault="000738EB" w:rsidP="002419C6">
            <w:pPr>
              <w:rPr>
                <w:rFonts w:ascii="Arial Narrow" w:hAnsi="Arial Narrow"/>
              </w:rPr>
            </w:pPr>
            <w:r w:rsidRPr="00A72A6D">
              <w:rPr>
                <w:rFonts w:ascii="Arial Narrow" w:hAnsi="Arial Narrow"/>
              </w:rPr>
              <w:t xml:space="preserve">ICLD </w:t>
            </w:r>
          </w:p>
        </w:tc>
        <w:tc>
          <w:tcPr>
            <w:tcW w:w="1339" w:type="pct"/>
            <w:vAlign w:val="center"/>
          </w:tcPr>
          <w:p w:rsidR="000738EB" w:rsidRPr="00A72A6D" w:rsidRDefault="007B0446" w:rsidP="002419C6">
            <w:pPr>
              <w:rPr>
                <w:rFonts w:ascii="Arial Narrow" w:hAnsi="Arial Narrow"/>
              </w:rPr>
            </w:pPr>
            <w:r>
              <w:rPr>
                <w:rFonts w:ascii="Arial Narrow" w:hAnsi="Arial Narrow"/>
              </w:rPr>
              <w:t>Ejecutado</w:t>
            </w:r>
          </w:p>
        </w:tc>
      </w:tr>
      <w:tr w:rsidR="000738EB" w:rsidRPr="00A72A6D" w:rsidTr="00B8463A">
        <w:trPr>
          <w:trHeight w:val="750"/>
        </w:trPr>
        <w:tc>
          <w:tcPr>
            <w:tcW w:w="1034" w:type="pct"/>
            <w:vAlign w:val="center"/>
            <w:hideMark/>
          </w:tcPr>
          <w:p w:rsidR="000738EB" w:rsidRPr="00A72A6D" w:rsidRDefault="000738EB" w:rsidP="001949D4">
            <w:pPr>
              <w:jc w:val="both"/>
              <w:rPr>
                <w:rFonts w:ascii="Arial Narrow" w:hAnsi="Arial Narrow"/>
              </w:rPr>
            </w:pPr>
            <w:r w:rsidRPr="00A72A6D">
              <w:rPr>
                <w:rFonts w:ascii="Arial Narrow" w:hAnsi="Arial Narrow"/>
              </w:rPr>
              <w:t xml:space="preserve">Desarrollo de la II </w:t>
            </w:r>
            <w:proofErr w:type="spellStart"/>
            <w:r w:rsidRPr="00A72A6D">
              <w:rPr>
                <w:rFonts w:ascii="Arial Narrow" w:hAnsi="Arial Narrow"/>
              </w:rPr>
              <w:t>version</w:t>
            </w:r>
            <w:proofErr w:type="spellEnd"/>
            <w:r w:rsidRPr="00A72A6D">
              <w:rPr>
                <w:rFonts w:ascii="Arial Narrow" w:hAnsi="Arial Narrow"/>
              </w:rPr>
              <w:t xml:space="preserve"> del Festival Multicultural de los Montes de María "</w:t>
            </w:r>
            <w:proofErr w:type="spellStart"/>
            <w:r w:rsidRPr="00A72A6D">
              <w:rPr>
                <w:rFonts w:ascii="Arial Narrow" w:hAnsi="Arial Narrow"/>
              </w:rPr>
              <w:t>Festimaria</w:t>
            </w:r>
            <w:proofErr w:type="spellEnd"/>
            <w:r w:rsidRPr="00A72A6D">
              <w:rPr>
                <w:rFonts w:ascii="Arial Narrow" w:hAnsi="Arial Narrow"/>
              </w:rPr>
              <w:t xml:space="preserve">" en el Departamento de Bolívar </w:t>
            </w:r>
          </w:p>
        </w:tc>
        <w:tc>
          <w:tcPr>
            <w:tcW w:w="1049" w:type="pct"/>
            <w:noWrap/>
            <w:vAlign w:val="center"/>
          </w:tcPr>
          <w:p w:rsidR="000738EB" w:rsidRPr="00A72A6D" w:rsidRDefault="009308A9" w:rsidP="001949D4">
            <w:pPr>
              <w:jc w:val="center"/>
              <w:rPr>
                <w:rFonts w:ascii="Arial Narrow" w:hAnsi="Arial Narrow"/>
              </w:rPr>
            </w:pPr>
            <w:r>
              <w:rPr>
                <w:rFonts w:ascii="Arial Narrow" w:hAnsi="Arial Narrow"/>
              </w:rPr>
              <w:t>$345.000.000</w:t>
            </w:r>
          </w:p>
        </w:tc>
        <w:tc>
          <w:tcPr>
            <w:tcW w:w="1578" w:type="pct"/>
            <w:noWrap/>
            <w:vAlign w:val="center"/>
            <w:hideMark/>
          </w:tcPr>
          <w:p w:rsidR="000738EB" w:rsidRPr="00A72A6D" w:rsidRDefault="000738EB" w:rsidP="002419C6">
            <w:pPr>
              <w:rPr>
                <w:rFonts w:ascii="Arial Narrow" w:hAnsi="Arial Narrow"/>
              </w:rPr>
            </w:pPr>
            <w:r w:rsidRPr="00A72A6D">
              <w:rPr>
                <w:rFonts w:ascii="Arial Narrow" w:hAnsi="Arial Narrow"/>
              </w:rPr>
              <w:t xml:space="preserve">ICLD </w:t>
            </w:r>
          </w:p>
        </w:tc>
        <w:tc>
          <w:tcPr>
            <w:tcW w:w="1339" w:type="pct"/>
            <w:vAlign w:val="center"/>
          </w:tcPr>
          <w:p w:rsidR="000738EB" w:rsidRPr="00A72A6D" w:rsidRDefault="007B0446" w:rsidP="002419C6">
            <w:pPr>
              <w:rPr>
                <w:rFonts w:ascii="Arial Narrow" w:hAnsi="Arial Narrow"/>
              </w:rPr>
            </w:pPr>
            <w:r>
              <w:rPr>
                <w:rFonts w:ascii="Arial Narrow" w:hAnsi="Arial Narrow"/>
              </w:rPr>
              <w:t>Ejecutado</w:t>
            </w:r>
          </w:p>
        </w:tc>
      </w:tr>
    </w:tbl>
    <w:p w:rsidR="00A556A7" w:rsidRPr="00A72A6D" w:rsidRDefault="00A556A7" w:rsidP="00A556A7">
      <w:pPr>
        <w:jc w:val="both"/>
        <w:rPr>
          <w:rFonts w:ascii="Arial Narrow" w:eastAsia="Calibri" w:hAnsi="Arial Narrow"/>
          <w:b/>
        </w:rPr>
      </w:pPr>
    </w:p>
    <w:p w:rsidR="00DB5FF3" w:rsidRPr="00A72A6D" w:rsidRDefault="00DB5FF3" w:rsidP="00A556A7">
      <w:pPr>
        <w:jc w:val="both"/>
        <w:rPr>
          <w:rFonts w:ascii="Arial Narrow" w:eastAsia="Calibri" w:hAnsi="Arial Narrow"/>
          <w:lang w:val="es-MX"/>
        </w:rPr>
      </w:pPr>
    </w:p>
    <w:p w:rsidR="00F14FFB" w:rsidRPr="00A72A6D" w:rsidRDefault="00F14FFB" w:rsidP="006E03CC">
      <w:pPr>
        <w:rPr>
          <w:rFonts w:ascii="Arial Narrow" w:hAnsi="Arial Narrow"/>
        </w:rPr>
      </w:pPr>
      <w:r w:rsidRPr="00A72A6D">
        <w:rPr>
          <w:rFonts w:ascii="Arial Narrow" w:hAnsi="Arial Narrow"/>
          <w:b/>
        </w:rPr>
        <w:t>ANEXO 1.</w:t>
      </w:r>
      <w:r w:rsidRPr="00A72A6D">
        <w:rPr>
          <w:rFonts w:ascii="Arial Narrow" w:hAnsi="Arial Narrow"/>
        </w:rPr>
        <w:t xml:space="preserve"> Listado de municipios, corregimientos, centros poblados, etc.</w:t>
      </w:r>
      <w:r w:rsidR="00841262" w:rsidRPr="00A72A6D">
        <w:rPr>
          <w:rFonts w:ascii="Arial Narrow" w:hAnsi="Arial Narrow"/>
        </w:rPr>
        <w:t xml:space="preserve"> </w:t>
      </w:r>
    </w:p>
    <w:p w:rsidR="00F14FFB" w:rsidRDefault="00505FC3" w:rsidP="006E03CC">
      <w:pPr>
        <w:rPr>
          <w:rFonts w:ascii="Arial Narrow" w:hAnsi="Arial Narrow"/>
        </w:rPr>
      </w:pPr>
      <w:r>
        <w:rPr>
          <w:rFonts w:ascii="Arial Narrow" w:hAnsi="Arial Narrow"/>
        </w:rPr>
        <w:t>VER ANEXO</w:t>
      </w:r>
      <w:r w:rsidR="00F16DA1">
        <w:rPr>
          <w:rFonts w:ascii="Arial Narrow" w:hAnsi="Arial Narrow"/>
        </w:rPr>
        <w:t xml:space="preserve"> 1</w:t>
      </w:r>
    </w:p>
    <w:p w:rsidR="00505FC3" w:rsidRPr="00A72A6D" w:rsidRDefault="00505FC3" w:rsidP="006E03CC">
      <w:pPr>
        <w:rPr>
          <w:rFonts w:ascii="Arial Narrow" w:hAnsi="Arial Narrow"/>
        </w:rPr>
      </w:pPr>
    </w:p>
    <w:p w:rsidR="00F14FFB" w:rsidRPr="00A72A6D" w:rsidRDefault="00F14FFB" w:rsidP="006E03CC">
      <w:pPr>
        <w:rPr>
          <w:rFonts w:ascii="Arial Narrow" w:hAnsi="Arial Narrow"/>
          <w:b/>
        </w:rPr>
      </w:pPr>
      <w:r w:rsidRPr="00A72A6D">
        <w:rPr>
          <w:rFonts w:ascii="Arial Narrow" w:hAnsi="Arial Narrow"/>
          <w:b/>
        </w:rPr>
        <w:t xml:space="preserve">ANEXO 2. </w:t>
      </w:r>
      <w:r w:rsidRPr="00A72A6D">
        <w:rPr>
          <w:rFonts w:ascii="Arial Narrow" w:hAnsi="Arial Narrow"/>
        </w:rPr>
        <w:t>Listado de asesores territoriales del departamento</w:t>
      </w:r>
      <w:r w:rsidR="00B468AE" w:rsidRPr="00A72A6D">
        <w:rPr>
          <w:rFonts w:ascii="Arial Narrow" w:hAnsi="Arial Narrow"/>
        </w:rPr>
        <w:t xml:space="preserve"> para 2015</w:t>
      </w:r>
    </w:p>
    <w:p w:rsidR="00F14FFB" w:rsidRPr="00505FC3" w:rsidRDefault="00505FC3" w:rsidP="006E03CC">
      <w:pPr>
        <w:rPr>
          <w:rFonts w:ascii="Arial Narrow" w:hAnsi="Arial Narrow"/>
        </w:rPr>
      </w:pPr>
      <w:r w:rsidRPr="00505FC3">
        <w:rPr>
          <w:rFonts w:ascii="Arial Narrow" w:hAnsi="Arial Narrow"/>
        </w:rPr>
        <w:t>VER ANEXO</w:t>
      </w:r>
      <w:r w:rsidR="00F16DA1">
        <w:rPr>
          <w:rFonts w:ascii="Arial Narrow" w:hAnsi="Arial Narrow"/>
        </w:rPr>
        <w:t xml:space="preserve"> 2</w:t>
      </w:r>
      <w:r w:rsidRPr="00505FC3">
        <w:rPr>
          <w:rFonts w:ascii="Arial Narrow" w:hAnsi="Arial Narrow"/>
        </w:rPr>
        <w:t>: Listado de Funcionarios de ICULTUR</w:t>
      </w:r>
    </w:p>
    <w:p w:rsidR="00505FC3" w:rsidRPr="00A72A6D" w:rsidRDefault="00505FC3" w:rsidP="006E03CC">
      <w:pPr>
        <w:rPr>
          <w:rFonts w:ascii="Arial Narrow" w:hAnsi="Arial Narrow"/>
          <w:b/>
        </w:rPr>
      </w:pPr>
    </w:p>
    <w:p w:rsidR="006E03CC" w:rsidRPr="00A72A6D" w:rsidRDefault="00F14FFB" w:rsidP="006E03CC">
      <w:pPr>
        <w:rPr>
          <w:rFonts w:ascii="Arial Narrow" w:hAnsi="Arial Narrow"/>
        </w:rPr>
      </w:pPr>
      <w:r w:rsidRPr="00A72A6D">
        <w:rPr>
          <w:rFonts w:ascii="Arial Narrow" w:hAnsi="Arial Narrow"/>
          <w:b/>
        </w:rPr>
        <w:t xml:space="preserve">ANEXO 3. </w:t>
      </w:r>
      <w:r w:rsidRPr="00A72A6D">
        <w:rPr>
          <w:rFonts w:ascii="Arial Narrow" w:hAnsi="Arial Narrow"/>
        </w:rPr>
        <w:t>Listado de responsables de cultura de municipios visitados en 2014</w:t>
      </w:r>
      <w:r w:rsidR="00922688" w:rsidRPr="00A72A6D">
        <w:rPr>
          <w:rFonts w:ascii="Arial Narrow" w:hAnsi="Arial Narrow"/>
        </w:rPr>
        <w:t>.</w:t>
      </w:r>
    </w:p>
    <w:p w:rsidR="0020570E" w:rsidRPr="00A72A6D" w:rsidRDefault="001157E9" w:rsidP="006E03CC">
      <w:pPr>
        <w:rPr>
          <w:rFonts w:ascii="Arial Narrow" w:hAnsi="Arial Narrow"/>
        </w:rPr>
      </w:pPr>
      <w:r w:rsidRPr="00A72A6D">
        <w:rPr>
          <w:rFonts w:ascii="Arial Narrow" w:hAnsi="Arial Narrow"/>
        </w:rPr>
        <w:t>VER ANEXO</w:t>
      </w:r>
      <w:r w:rsidR="00F16DA1">
        <w:rPr>
          <w:rFonts w:ascii="Arial Narrow" w:hAnsi="Arial Narrow"/>
        </w:rPr>
        <w:t xml:space="preserve"> </w:t>
      </w:r>
      <w:proofErr w:type="gramStart"/>
      <w:r w:rsidR="00F16DA1">
        <w:rPr>
          <w:rFonts w:ascii="Arial Narrow" w:hAnsi="Arial Narrow"/>
        </w:rPr>
        <w:t>3</w:t>
      </w:r>
      <w:r w:rsidRPr="00A72A6D">
        <w:rPr>
          <w:rFonts w:ascii="Arial Narrow" w:hAnsi="Arial Narrow"/>
        </w:rPr>
        <w:t xml:space="preserve"> :</w:t>
      </w:r>
      <w:proofErr w:type="gramEnd"/>
      <w:r w:rsidRPr="00A72A6D">
        <w:rPr>
          <w:rFonts w:ascii="Arial Narrow" w:hAnsi="Arial Narrow"/>
        </w:rPr>
        <w:t xml:space="preserve"> BASE DE DATOS ALCALDIA MUNICIPALES: Responsables de Cultura.</w:t>
      </w:r>
    </w:p>
    <w:p w:rsidR="00DF612C" w:rsidRPr="00A72A6D" w:rsidRDefault="00DF612C" w:rsidP="006E03CC">
      <w:pPr>
        <w:rPr>
          <w:rFonts w:ascii="Arial Narrow" w:hAnsi="Arial Narrow"/>
        </w:rPr>
      </w:pPr>
    </w:p>
    <w:p w:rsidR="00B96465" w:rsidRPr="00A72A6D" w:rsidRDefault="00FA31F2" w:rsidP="006E03CC">
      <w:pPr>
        <w:rPr>
          <w:rFonts w:ascii="Arial Narrow" w:hAnsi="Arial Narrow"/>
        </w:rPr>
      </w:pPr>
      <w:r w:rsidRPr="00A72A6D">
        <w:rPr>
          <w:rFonts w:ascii="Arial Narrow" w:hAnsi="Arial Narrow"/>
        </w:rPr>
        <w:t xml:space="preserve"> </w:t>
      </w:r>
      <w:r w:rsidR="00B96465" w:rsidRPr="00A72A6D">
        <w:rPr>
          <w:rFonts w:ascii="Arial Narrow" w:hAnsi="Arial Narrow"/>
          <w:b/>
        </w:rPr>
        <w:t xml:space="preserve">ANEXO 4. </w:t>
      </w:r>
      <w:r w:rsidR="00B96465" w:rsidRPr="00A72A6D">
        <w:rPr>
          <w:rFonts w:ascii="Arial Narrow" w:hAnsi="Arial Narrow"/>
        </w:rPr>
        <w:t>Listado de municipios por subregión</w:t>
      </w:r>
      <w:r w:rsidRPr="00A72A6D">
        <w:rPr>
          <w:rFonts w:ascii="Arial Narrow" w:hAnsi="Arial Narrow"/>
        </w:rPr>
        <w:t xml:space="preserve">. </w:t>
      </w:r>
    </w:p>
    <w:p w:rsidR="00BC4601" w:rsidRPr="00A72A6D" w:rsidRDefault="00505FC3" w:rsidP="006E03CC">
      <w:pPr>
        <w:rPr>
          <w:rFonts w:ascii="Arial Narrow" w:hAnsi="Arial Narrow"/>
        </w:rPr>
      </w:pPr>
      <w:r>
        <w:rPr>
          <w:rFonts w:ascii="Arial Narrow" w:hAnsi="Arial Narrow"/>
        </w:rPr>
        <w:t>VER ANEXO</w:t>
      </w:r>
      <w:r w:rsidR="00F16DA1">
        <w:rPr>
          <w:rFonts w:ascii="Arial Narrow" w:hAnsi="Arial Narrow"/>
        </w:rPr>
        <w:t xml:space="preserve"> 1</w:t>
      </w:r>
    </w:p>
    <w:p w:rsidR="00BC4601" w:rsidRPr="00A72A6D" w:rsidRDefault="00BC4601" w:rsidP="006E03CC">
      <w:pPr>
        <w:rPr>
          <w:rFonts w:ascii="Arial Narrow" w:hAnsi="Arial Narrow"/>
        </w:rPr>
      </w:pPr>
    </w:p>
    <w:p w:rsidR="00BC4601" w:rsidRPr="00A72A6D" w:rsidRDefault="00BC4601" w:rsidP="006E03CC">
      <w:pPr>
        <w:rPr>
          <w:rFonts w:ascii="Arial Narrow" w:hAnsi="Arial Narrow"/>
        </w:rPr>
      </w:pPr>
    </w:p>
    <w:p w:rsidR="00BC4601" w:rsidRPr="00A72A6D" w:rsidRDefault="00BC4601" w:rsidP="006E03CC">
      <w:pPr>
        <w:rPr>
          <w:rFonts w:ascii="Arial Narrow" w:hAnsi="Arial Narrow"/>
        </w:rPr>
      </w:pPr>
    </w:p>
    <w:p w:rsidR="00BC4601" w:rsidRPr="00A72A6D" w:rsidRDefault="00BC4601" w:rsidP="006E03CC">
      <w:pPr>
        <w:rPr>
          <w:rFonts w:ascii="Arial Narrow" w:hAnsi="Arial Narrow"/>
        </w:rPr>
      </w:pPr>
    </w:p>
    <w:p w:rsidR="00BC4601" w:rsidRPr="00A72A6D" w:rsidRDefault="00BC4601" w:rsidP="006E03CC">
      <w:pPr>
        <w:rPr>
          <w:rFonts w:ascii="Arial Narrow" w:hAnsi="Arial Narrow"/>
        </w:rPr>
      </w:pPr>
    </w:p>
    <w:p w:rsidR="00BC4601" w:rsidRPr="00A72A6D" w:rsidRDefault="00BC4601" w:rsidP="006E03CC">
      <w:pPr>
        <w:rPr>
          <w:rFonts w:ascii="Arial Narrow" w:hAnsi="Arial Narrow"/>
          <w:u w:val="single"/>
        </w:rPr>
      </w:pPr>
      <w:r w:rsidRPr="00A72A6D">
        <w:rPr>
          <w:rFonts w:ascii="Arial Narrow" w:hAnsi="Arial Narrow"/>
          <w:u w:val="single"/>
        </w:rPr>
        <w:t xml:space="preserve">Contacto: </w:t>
      </w:r>
    </w:p>
    <w:p w:rsidR="00BC4601" w:rsidRPr="00A72A6D" w:rsidRDefault="00BC4601" w:rsidP="006E03CC">
      <w:pPr>
        <w:rPr>
          <w:rFonts w:ascii="Arial Narrow" w:hAnsi="Arial Narrow"/>
        </w:rPr>
      </w:pPr>
      <w:r w:rsidRPr="00A72A6D">
        <w:rPr>
          <w:rFonts w:ascii="Arial Narrow" w:hAnsi="Arial Narrow"/>
        </w:rPr>
        <w:t>Ministerio de Cultura</w:t>
      </w:r>
    </w:p>
    <w:p w:rsidR="00BC4601" w:rsidRPr="00A72A6D" w:rsidRDefault="00BC4601" w:rsidP="006E03CC">
      <w:pPr>
        <w:rPr>
          <w:rFonts w:ascii="Arial Narrow" w:hAnsi="Arial Narrow"/>
        </w:rPr>
      </w:pPr>
      <w:r w:rsidRPr="00A72A6D">
        <w:rPr>
          <w:rFonts w:ascii="Arial Narrow" w:hAnsi="Arial Narrow"/>
        </w:rPr>
        <w:t>Oficina Asesora de Planeación</w:t>
      </w:r>
    </w:p>
    <w:p w:rsidR="00BC4601" w:rsidRPr="00A72A6D" w:rsidRDefault="00BC4601" w:rsidP="00BC4601">
      <w:pPr>
        <w:rPr>
          <w:rFonts w:ascii="Arial Narrow" w:hAnsi="Arial Narrow"/>
        </w:rPr>
      </w:pPr>
      <w:r w:rsidRPr="00A72A6D">
        <w:rPr>
          <w:rFonts w:ascii="Arial Narrow" w:hAnsi="Arial Narrow"/>
        </w:rPr>
        <w:t xml:space="preserve">José Ignacio </w:t>
      </w:r>
      <w:proofErr w:type="spellStart"/>
      <w:r w:rsidRPr="00A72A6D">
        <w:rPr>
          <w:rFonts w:ascii="Arial Narrow" w:hAnsi="Arial Narrow"/>
        </w:rPr>
        <w:t>Argote</w:t>
      </w:r>
      <w:proofErr w:type="spellEnd"/>
      <w:r w:rsidRPr="00A72A6D">
        <w:rPr>
          <w:rFonts w:ascii="Arial Narrow" w:hAnsi="Arial Narrow"/>
        </w:rPr>
        <w:t xml:space="preserve"> López</w:t>
      </w:r>
    </w:p>
    <w:p w:rsidR="00BD57CE" w:rsidRPr="00A72A6D" w:rsidRDefault="00BC4601" w:rsidP="00BC4601">
      <w:pPr>
        <w:rPr>
          <w:rFonts w:ascii="Arial Narrow" w:hAnsi="Arial Narrow"/>
        </w:rPr>
      </w:pPr>
      <w:r w:rsidRPr="00A72A6D">
        <w:rPr>
          <w:rFonts w:ascii="Arial Narrow" w:hAnsi="Arial Narrow"/>
        </w:rPr>
        <w:t xml:space="preserve">Correos: </w:t>
      </w:r>
    </w:p>
    <w:p w:rsidR="00BC4601" w:rsidRPr="00A72A6D" w:rsidRDefault="00BC4601" w:rsidP="00BC4601">
      <w:pPr>
        <w:rPr>
          <w:rFonts w:ascii="Arial Narrow" w:hAnsi="Arial Narrow"/>
        </w:rPr>
      </w:pPr>
      <w:r w:rsidRPr="00A72A6D">
        <w:rPr>
          <w:rFonts w:ascii="Arial Narrow" w:hAnsi="Arial Narrow"/>
        </w:rPr>
        <w:t>jargote@minculura.gov.co</w:t>
      </w:r>
    </w:p>
    <w:p w:rsidR="00BC4601" w:rsidRPr="00A72A6D" w:rsidRDefault="00BC4601" w:rsidP="00BC4601">
      <w:pPr>
        <w:rPr>
          <w:rFonts w:ascii="Arial Narrow" w:hAnsi="Arial Narrow"/>
        </w:rPr>
      </w:pPr>
      <w:r w:rsidRPr="00A72A6D">
        <w:rPr>
          <w:rFonts w:ascii="Arial Narrow" w:hAnsi="Arial Narrow"/>
        </w:rPr>
        <w:t>jgarcia@mincultura.gov.co</w:t>
      </w:r>
    </w:p>
    <w:sectPr w:rsidR="00BC4601" w:rsidRPr="00A72A6D" w:rsidSect="00D6480E">
      <w:headerReference w:type="even" r:id="rId15"/>
      <w:headerReference w:type="default" r:id="rId16"/>
      <w:headerReference w:type="first" r:id="rId17"/>
      <w:pgSz w:w="12240" w:h="15840" w:code="1"/>
      <w:pgMar w:top="1417" w:right="1701" w:bottom="1417" w:left="1701" w:header="79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6E4" w:rsidRDefault="000536E4">
      <w:r>
        <w:separator/>
      </w:r>
    </w:p>
  </w:endnote>
  <w:endnote w:type="continuationSeparator" w:id="0">
    <w:p w:rsidR="000536E4" w:rsidRDefault="00053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Arial Unicode MS"/>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6E4" w:rsidRDefault="000536E4">
      <w:r>
        <w:separator/>
      </w:r>
    </w:p>
  </w:footnote>
  <w:footnote w:type="continuationSeparator" w:id="0">
    <w:p w:rsidR="000536E4" w:rsidRDefault="000536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8C6" w:rsidRDefault="000536E4">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582735" o:spid="_x0000_s2050" type="#_x0000_t75" style="position:absolute;margin-left:0;margin-top:0;width:637.5pt;height:600pt;z-index:-251649024;mso-position-horizontal:center;mso-position-horizontal-relative:margin;mso-position-vertical:center;mso-position-vertical-relative:margin" o:allowincell="f">
          <v:imagedata r:id="rId1" o:title="Untitled-1"/>
          <w10:wrap anchorx="margin" anchory="margin"/>
        </v:shape>
      </w:pict>
    </w:r>
    <w:r w:rsidR="008728C6">
      <w:rPr>
        <w:noProof/>
        <w:lang w:val="en-US" w:eastAsia="en-US"/>
      </w:rPr>
      <w:drawing>
        <wp:anchor distT="0" distB="0" distL="114300" distR="114300" simplePos="0" relativeHeight="251664384" behindDoc="1" locked="0" layoutInCell="1" allowOverlap="1" wp14:anchorId="59EE635D" wp14:editId="2966DF1F">
          <wp:simplePos x="0" y="0"/>
          <wp:positionH relativeFrom="margin">
            <wp:align>center</wp:align>
          </wp:positionH>
          <wp:positionV relativeFrom="margin">
            <wp:align>center</wp:align>
          </wp:positionV>
          <wp:extent cx="16192500" cy="26670000"/>
          <wp:effectExtent l="0" t="0" r="0" b="0"/>
          <wp:wrapNone/>
          <wp:docPr id="49" name="Imagen 16" descr="Descripción: Marca de agua Of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Descripción: Marca de agua Ofici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92500" cy="26670000"/>
                  </a:xfrm>
                  <a:prstGeom prst="rect">
                    <a:avLst/>
                  </a:prstGeom>
                  <a:noFill/>
                  <a:ln>
                    <a:noFill/>
                  </a:ln>
                </pic:spPr>
              </pic:pic>
            </a:graphicData>
          </a:graphic>
        </wp:anchor>
      </w:drawing>
    </w:r>
    <w:r w:rsidR="008728C6">
      <w:rPr>
        <w:noProof/>
        <w:lang w:val="en-US" w:eastAsia="en-US"/>
      </w:rPr>
      <w:drawing>
        <wp:anchor distT="0" distB="0" distL="114300" distR="114300" simplePos="0" relativeHeight="251662336" behindDoc="1" locked="0" layoutInCell="1" allowOverlap="1" wp14:anchorId="6A8A7729" wp14:editId="5D0A43FF">
          <wp:simplePos x="0" y="0"/>
          <wp:positionH relativeFrom="margin">
            <wp:align>center</wp:align>
          </wp:positionH>
          <wp:positionV relativeFrom="margin">
            <wp:align>center</wp:align>
          </wp:positionV>
          <wp:extent cx="6477000" cy="8382000"/>
          <wp:effectExtent l="0" t="0" r="0" b="0"/>
          <wp:wrapNone/>
          <wp:docPr id="48" name="Imagen 13" descr="Descripción: Marca de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Descripción: Marca de Agu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0" cy="8382000"/>
                  </a:xfrm>
                  <a:prstGeom prst="rect">
                    <a:avLst/>
                  </a:prstGeom>
                  <a:noFill/>
                  <a:ln>
                    <a:noFill/>
                  </a:ln>
                </pic:spPr>
              </pic:pic>
            </a:graphicData>
          </a:graphic>
        </wp:anchor>
      </w:drawing>
    </w:r>
    <w:r w:rsidR="008728C6">
      <w:rPr>
        <w:noProof/>
        <w:lang w:val="en-US" w:eastAsia="en-US"/>
      </w:rPr>
      <w:drawing>
        <wp:anchor distT="0" distB="0" distL="114300" distR="114300" simplePos="0" relativeHeight="251660288" behindDoc="1" locked="0" layoutInCell="1" allowOverlap="1" wp14:anchorId="6DDF8140" wp14:editId="326E5881">
          <wp:simplePos x="0" y="0"/>
          <wp:positionH relativeFrom="margin">
            <wp:align>center</wp:align>
          </wp:positionH>
          <wp:positionV relativeFrom="margin">
            <wp:align>center</wp:align>
          </wp:positionV>
          <wp:extent cx="9715500" cy="12573000"/>
          <wp:effectExtent l="0" t="0" r="0" b="0"/>
          <wp:wrapNone/>
          <wp:docPr id="47" name="Imagen 11" descr="Descripción: Marca de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Marca de Agu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715500" cy="12573000"/>
                  </a:xfrm>
                  <a:prstGeom prst="rect">
                    <a:avLst/>
                  </a:prstGeom>
                  <a:noFill/>
                  <a:ln>
                    <a:noFill/>
                  </a:ln>
                </pic:spPr>
              </pic:pic>
            </a:graphicData>
          </a:graphic>
        </wp:anchor>
      </w:drawing>
    </w:r>
    <w:r w:rsidR="008728C6">
      <w:rPr>
        <w:noProof/>
        <w:lang w:val="en-US" w:eastAsia="en-US"/>
      </w:rPr>
      <w:drawing>
        <wp:anchor distT="0" distB="0" distL="114300" distR="114300" simplePos="0" relativeHeight="251657216" behindDoc="1" locked="0" layoutInCell="1" allowOverlap="1" wp14:anchorId="4E462833" wp14:editId="74811679">
          <wp:simplePos x="0" y="0"/>
          <wp:positionH relativeFrom="margin">
            <wp:align>center</wp:align>
          </wp:positionH>
          <wp:positionV relativeFrom="margin">
            <wp:align>center</wp:align>
          </wp:positionV>
          <wp:extent cx="11658600" cy="15087600"/>
          <wp:effectExtent l="0" t="0" r="0" b="0"/>
          <wp:wrapNone/>
          <wp:docPr id="46" name="Imagen 9" descr="Descripción: Marca de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Marca de agu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658600" cy="15087600"/>
                  </a:xfrm>
                  <a:prstGeom prst="rect">
                    <a:avLst/>
                  </a:prstGeom>
                  <a:noFill/>
                  <a:ln>
                    <a:noFill/>
                  </a:ln>
                </pic:spPr>
              </pic:pic>
            </a:graphicData>
          </a:graphic>
        </wp:anchor>
      </w:drawing>
    </w:r>
    <w:r w:rsidR="008728C6">
      <w:rPr>
        <w:noProof/>
        <w:lang w:val="en-US" w:eastAsia="en-US"/>
      </w:rPr>
      <w:drawing>
        <wp:anchor distT="0" distB="0" distL="114300" distR="114300" simplePos="0" relativeHeight="251653120" behindDoc="1" locked="0" layoutInCell="1" allowOverlap="1" wp14:anchorId="17481A05" wp14:editId="441AE13F">
          <wp:simplePos x="0" y="0"/>
          <wp:positionH relativeFrom="margin">
            <wp:align>center</wp:align>
          </wp:positionH>
          <wp:positionV relativeFrom="margin">
            <wp:align>center</wp:align>
          </wp:positionV>
          <wp:extent cx="8102600" cy="10477500"/>
          <wp:effectExtent l="0" t="0" r="0" b="0"/>
          <wp:wrapNone/>
          <wp:docPr id="45" name="Imagen 7" descr="Descripción: Marca de Agu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Marca de Agua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02600" cy="10477500"/>
                  </a:xfrm>
                  <a:prstGeom prst="rect">
                    <a:avLst/>
                  </a:prstGeom>
                  <a:noFill/>
                  <a:ln>
                    <a:noFill/>
                  </a:ln>
                </pic:spPr>
              </pic:pic>
            </a:graphicData>
          </a:graphic>
        </wp:anchor>
      </w:drawing>
    </w:r>
    <w:r w:rsidR="008728C6">
      <w:rPr>
        <w:noProof/>
        <w:lang w:val="en-US" w:eastAsia="en-US"/>
      </w:rPr>
      <w:drawing>
        <wp:anchor distT="0" distB="0" distL="114300" distR="114300" simplePos="0" relativeHeight="251650048" behindDoc="1" locked="0" layoutInCell="1" allowOverlap="1" wp14:anchorId="564006E7" wp14:editId="71559DA9">
          <wp:simplePos x="0" y="0"/>
          <wp:positionH relativeFrom="margin">
            <wp:align>center</wp:align>
          </wp:positionH>
          <wp:positionV relativeFrom="margin">
            <wp:align>center</wp:align>
          </wp:positionV>
          <wp:extent cx="8102600" cy="10477500"/>
          <wp:effectExtent l="0" t="0" r="0" b="0"/>
          <wp:wrapNone/>
          <wp:docPr id="44" name="Imagen 5" descr="Descripción: Marca de Agu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Marca de Agua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02600" cy="10477500"/>
                  </a:xfrm>
                  <a:prstGeom prst="rect">
                    <a:avLst/>
                  </a:prstGeom>
                  <a:noFill/>
                  <a:ln>
                    <a:noFill/>
                  </a:ln>
                </pic:spPr>
              </pic:pic>
            </a:graphicData>
          </a:graphic>
        </wp:anchor>
      </w:drawing>
    </w:r>
    <w:r w:rsidR="008728C6">
      <w:rPr>
        <w:noProof/>
        <w:lang w:val="en-US" w:eastAsia="en-US"/>
      </w:rPr>
      <w:drawing>
        <wp:anchor distT="0" distB="0" distL="114300" distR="114300" simplePos="0" relativeHeight="251648000" behindDoc="1" locked="0" layoutInCell="1" allowOverlap="1" wp14:anchorId="7C8E631D" wp14:editId="7D7D4026">
          <wp:simplePos x="0" y="0"/>
          <wp:positionH relativeFrom="margin">
            <wp:align>center</wp:align>
          </wp:positionH>
          <wp:positionV relativeFrom="margin">
            <wp:align>center</wp:align>
          </wp:positionV>
          <wp:extent cx="8102600" cy="10477500"/>
          <wp:effectExtent l="0" t="0" r="0" b="0"/>
          <wp:wrapNone/>
          <wp:docPr id="43" name="Imagen 3" descr="Descripción: Marca de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Marca de Agu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02600" cy="1047750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8C6" w:rsidRDefault="00F33C74" w:rsidP="00D6480E">
    <w:pPr>
      <w:pStyle w:val="Encabezado"/>
      <w:ind w:firstLine="1416"/>
    </w:pPr>
    <w:r w:rsidRPr="00F33C74">
      <w:rPr>
        <w:noProof/>
        <w:lang w:val="en-US" w:eastAsia="en-US"/>
      </w:rPr>
      <w:drawing>
        <wp:anchor distT="0" distB="0" distL="114300" distR="114300" simplePos="0" relativeHeight="251669504" behindDoc="0" locked="0" layoutInCell="1" allowOverlap="1" wp14:anchorId="06A3E646" wp14:editId="58C5C619">
          <wp:simplePos x="0" y="0"/>
          <wp:positionH relativeFrom="margin">
            <wp:posOffset>4295775</wp:posOffset>
          </wp:positionH>
          <wp:positionV relativeFrom="paragraph">
            <wp:posOffset>8890</wp:posOffset>
          </wp:positionV>
          <wp:extent cx="1373673" cy="717466"/>
          <wp:effectExtent l="0" t="0" r="0" b="6985"/>
          <wp:wrapNone/>
          <wp:docPr id="19"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3673" cy="717466"/>
                  </a:xfrm>
                  <a:prstGeom prst="rect">
                    <a:avLst/>
                  </a:prstGeom>
                </pic:spPr>
              </pic:pic>
            </a:graphicData>
          </a:graphic>
          <wp14:sizeRelH relativeFrom="margin">
            <wp14:pctWidth>0</wp14:pctWidth>
          </wp14:sizeRelH>
          <wp14:sizeRelV relativeFrom="margin">
            <wp14:pctHeight>0</wp14:pctHeight>
          </wp14:sizeRelV>
        </wp:anchor>
      </w:drawing>
    </w:r>
    <w:r w:rsidRPr="00F33C74">
      <w:rPr>
        <w:noProof/>
        <w:lang w:val="en-US" w:eastAsia="en-US"/>
      </w:rPr>
      <w:drawing>
        <wp:anchor distT="0" distB="0" distL="114300" distR="114300" simplePos="0" relativeHeight="251670528" behindDoc="0" locked="0" layoutInCell="1" allowOverlap="1" wp14:anchorId="421A45E7" wp14:editId="04F87AAD">
          <wp:simplePos x="0" y="0"/>
          <wp:positionH relativeFrom="column">
            <wp:posOffset>57150</wp:posOffset>
          </wp:positionH>
          <wp:positionV relativeFrom="paragraph">
            <wp:posOffset>8890</wp:posOffset>
          </wp:positionV>
          <wp:extent cx="686421" cy="742950"/>
          <wp:effectExtent l="0" t="0" r="0" b="0"/>
          <wp:wrapNone/>
          <wp:docPr id="18" name="1 Imagen" descr="PIE DE PAG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 Imagen" descr="PIE DE PAGINA.jpg"/>
                  <pic:cNvPicPr>
                    <a:picLocks noChangeAspect="1"/>
                  </pic:cNvPicPr>
                </pic:nvPicPr>
                <pic:blipFill rotWithShape="1">
                  <a:blip r:embed="rId2">
                    <a:extLst>
                      <a:ext uri="{28A0092B-C50C-407E-A947-70E740481C1C}">
                        <a14:useLocalDpi xmlns:a14="http://schemas.microsoft.com/office/drawing/2010/main" val="0"/>
                      </a:ext>
                    </a:extLst>
                  </a:blip>
                  <a:srcRect r="90745"/>
                  <a:stretch/>
                </pic:blipFill>
                <pic:spPr>
                  <a:xfrm>
                    <a:off x="0" y="0"/>
                    <a:ext cx="686421" cy="742950"/>
                  </a:xfrm>
                  <a:prstGeom prst="rect">
                    <a:avLst/>
                  </a:prstGeom>
                </pic:spPr>
              </pic:pic>
            </a:graphicData>
          </a:graphic>
          <wp14:sizeRelH relativeFrom="margin">
            <wp14:pctWidth>0</wp14:pctWidth>
          </wp14:sizeRelH>
          <wp14:sizeRelV relativeFrom="margin">
            <wp14:pctHeight>0</wp14:pctHeight>
          </wp14:sizeRelV>
        </wp:anchor>
      </w:drawing>
    </w:r>
    <w:r w:rsidR="008728C6">
      <w:t xml:space="preserve">      </w:t>
    </w:r>
    <w:r w:rsidR="008728C6">
      <w:rPr>
        <w:noProof/>
        <w:lang w:eastAsia="es-CO"/>
      </w:rPr>
      <w:t xml:space="preserve">                          </w:t>
    </w:r>
  </w:p>
  <w:p w:rsidR="008728C6" w:rsidRPr="00375469" w:rsidRDefault="008728C6" w:rsidP="00D6480E">
    <w:pPr>
      <w:pStyle w:val="Encabezado"/>
    </w:pPr>
  </w:p>
  <w:p w:rsidR="008728C6" w:rsidRDefault="008728C6" w:rsidP="00F30DE7">
    <w:pPr>
      <w:pStyle w:val="Encabezado"/>
      <w:ind w:right="-235"/>
      <w:rPr>
        <w:noProof/>
        <w:lang w:eastAsia="es-CO"/>
      </w:rPr>
    </w:pPr>
    <w:r>
      <w:rPr>
        <w:noProof/>
        <w:lang w:eastAsia="es-CO"/>
      </w:rPr>
      <w:t xml:space="preserve">                                </w:t>
    </w:r>
  </w:p>
  <w:p w:rsidR="00F33C74" w:rsidRDefault="00F33C74" w:rsidP="00F30DE7">
    <w:pPr>
      <w:pStyle w:val="Encabezado"/>
      <w:ind w:right="-235"/>
      <w:rPr>
        <w:noProof/>
        <w:lang w:eastAsia="es-CO"/>
      </w:rPr>
    </w:pPr>
  </w:p>
  <w:p w:rsidR="008728C6" w:rsidRDefault="008728C6" w:rsidP="00B96465">
    <w:pPr>
      <w:pStyle w:val="Encabezado"/>
      <w:ind w:left="7371" w:right="-235"/>
      <w:rPr>
        <w:noProof/>
        <w:lang w:eastAsia="es-CO"/>
      </w:rPr>
    </w:pPr>
    <w:r>
      <w:rPr>
        <w:noProof/>
        <w:lang w:eastAsia="es-CO"/>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28C6" w:rsidRDefault="000536E4">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9582734" o:spid="_x0000_s2049" type="#_x0000_t75" style="position:absolute;margin-left:0;margin-top:0;width:637.5pt;height:600pt;z-index:-251650048;mso-position-horizontal:center;mso-position-horizontal-relative:margin;mso-position-vertical:center;mso-position-vertical-relative:margin" o:allowincell="f">
          <v:imagedata r:id="rId1" o:title="Untitled-1"/>
          <w10:wrap anchorx="margin" anchory="margin"/>
        </v:shape>
      </w:pict>
    </w:r>
    <w:r w:rsidR="008728C6">
      <w:rPr>
        <w:noProof/>
        <w:lang w:val="en-US" w:eastAsia="en-US"/>
      </w:rPr>
      <w:drawing>
        <wp:anchor distT="0" distB="0" distL="114300" distR="114300" simplePos="0" relativeHeight="251665408" behindDoc="1" locked="0" layoutInCell="1" allowOverlap="1" wp14:anchorId="04FA91E2" wp14:editId="1BBB307E">
          <wp:simplePos x="0" y="0"/>
          <wp:positionH relativeFrom="margin">
            <wp:align>center</wp:align>
          </wp:positionH>
          <wp:positionV relativeFrom="margin">
            <wp:align>center</wp:align>
          </wp:positionV>
          <wp:extent cx="16192500" cy="26670000"/>
          <wp:effectExtent l="0" t="0" r="0" b="0"/>
          <wp:wrapNone/>
          <wp:docPr id="42" name="Imagen 17" descr="Descripción: Marca de agua Of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Descripción: Marca de agua Ofici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92500" cy="26670000"/>
                  </a:xfrm>
                  <a:prstGeom prst="rect">
                    <a:avLst/>
                  </a:prstGeom>
                  <a:noFill/>
                  <a:ln>
                    <a:noFill/>
                  </a:ln>
                </pic:spPr>
              </pic:pic>
            </a:graphicData>
          </a:graphic>
        </wp:anchor>
      </w:drawing>
    </w:r>
    <w:r w:rsidR="008728C6">
      <w:rPr>
        <w:noProof/>
        <w:lang w:val="en-US" w:eastAsia="en-US"/>
      </w:rPr>
      <w:drawing>
        <wp:anchor distT="0" distB="0" distL="114300" distR="114300" simplePos="0" relativeHeight="251663360" behindDoc="1" locked="0" layoutInCell="1" allowOverlap="1" wp14:anchorId="77401DBF" wp14:editId="71C22FA1">
          <wp:simplePos x="0" y="0"/>
          <wp:positionH relativeFrom="margin">
            <wp:align>center</wp:align>
          </wp:positionH>
          <wp:positionV relativeFrom="margin">
            <wp:align>center</wp:align>
          </wp:positionV>
          <wp:extent cx="6477000" cy="8382000"/>
          <wp:effectExtent l="0" t="0" r="0" b="0"/>
          <wp:wrapNone/>
          <wp:docPr id="41" name="Imagen 14" descr="Descripción: Marca de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Descripción: Marca de Agu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0" cy="8382000"/>
                  </a:xfrm>
                  <a:prstGeom prst="rect">
                    <a:avLst/>
                  </a:prstGeom>
                  <a:noFill/>
                  <a:ln>
                    <a:noFill/>
                  </a:ln>
                </pic:spPr>
              </pic:pic>
            </a:graphicData>
          </a:graphic>
        </wp:anchor>
      </w:drawing>
    </w:r>
    <w:r w:rsidR="008728C6">
      <w:rPr>
        <w:noProof/>
        <w:lang w:val="en-US" w:eastAsia="en-US"/>
      </w:rPr>
      <w:drawing>
        <wp:anchor distT="0" distB="0" distL="114300" distR="114300" simplePos="0" relativeHeight="251661312" behindDoc="1" locked="0" layoutInCell="1" allowOverlap="1" wp14:anchorId="41AA2E72" wp14:editId="38C4A81A">
          <wp:simplePos x="0" y="0"/>
          <wp:positionH relativeFrom="margin">
            <wp:align>center</wp:align>
          </wp:positionH>
          <wp:positionV relativeFrom="margin">
            <wp:align>center</wp:align>
          </wp:positionV>
          <wp:extent cx="9715500" cy="12573000"/>
          <wp:effectExtent l="0" t="0" r="0" b="0"/>
          <wp:wrapNone/>
          <wp:docPr id="40" name="Imagen 12" descr="Descripción: Marca de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escripción: Marca de Agu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715500" cy="12573000"/>
                  </a:xfrm>
                  <a:prstGeom prst="rect">
                    <a:avLst/>
                  </a:prstGeom>
                  <a:noFill/>
                  <a:ln>
                    <a:noFill/>
                  </a:ln>
                </pic:spPr>
              </pic:pic>
            </a:graphicData>
          </a:graphic>
        </wp:anchor>
      </w:drawing>
    </w:r>
    <w:r w:rsidR="008728C6">
      <w:rPr>
        <w:noProof/>
        <w:lang w:val="en-US" w:eastAsia="en-US"/>
      </w:rPr>
      <w:drawing>
        <wp:anchor distT="0" distB="0" distL="114300" distR="114300" simplePos="0" relativeHeight="251659264" behindDoc="1" locked="0" layoutInCell="1" allowOverlap="1" wp14:anchorId="6B71BB5E" wp14:editId="052E01C2">
          <wp:simplePos x="0" y="0"/>
          <wp:positionH relativeFrom="margin">
            <wp:align>center</wp:align>
          </wp:positionH>
          <wp:positionV relativeFrom="margin">
            <wp:align>center</wp:align>
          </wp:positionV>
          <wp:extent cx="11658600" cy="15087600"/>
          <wp:effectExtent l="0" t="0" r="0" b="0"/>
          <wp:wrapNone/>
          <wp:docPr id="39" name="Imagen 10" descr="Descripción: Marca de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escripción: Marca de agu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658600" cy="15087600"/>
                  </a:xfrm>
                  <a:prstGeom prst="rect">
                    <a:avLst/>
                  </a:prstGeom>
                  <a:noFill/>
                  <a:ln>
                    <a:noFill/>
                  </a:ln>
                </pic:spPr>
              </pic:pic>
            </a:graphicData>
          </a:graphic>
        </wp:anchor>
      </w:drawing>
    </w:r>
    <w:r w:rsidR="008728C6">
      <w:rPr>
        <w:noProof/>
        <w:lang w:val="en-US" w:eastAsia="en-US"/>
      </w:rPr>
      <w:drawing>
        <wp:anchor distT="0" distB="0" distL="114300" distR="114300" simplePos="0" relativeHeight="251656192" behindDoc="1" locked="0" layoutInCell="1" allowOverlap="1" wp14:anchorId="510625A6" wp14:editId="73DF37A7">
          <wp:simplePos x="0" y="0"/>
          <wp:positionH relativeFrom="margin">
            <wp:align>center</wp:align>
          </wp:positionH>
          <wp:positionV relativeFrom="margin">
            <wp:align>center</wp:align>
          </wp:positionV>
          <wp:extent cx="8102600" cy="10477500"/>
          <wp:effectExtent l="0" t="0" r="0" b="0"/>
          <wp:wrapNone/>
          <wp:docPr id="38" name="Imagen 8" descr="Descripción: Marca de Agu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Marca de Agua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02600" cy="10477500"/>
                  </a:xfrm>
                  <a:prstGeom prst="rect">
                    <a:avLst/>
                  </a:prstGeom>
                  <a:noFill/>
                  <a:ln>
                    <a:noFill/>
                  </a:ln>
                </pic:spPr>
              </pic:pic>
            </a:graphicData>
          </a:graphic>
        </wp:anchor>
      </w:drawing>
    </w:r>
    <w:r w:rsidR="008728C6">
      <w:rPr>
        <w:noProof/>
        <w:lang w:val="en-US" w:eastAsia="en-US"/>
      </w:rPr>
      <w:drawing>
        <wp:anchor distT="0" distB="0" distL="114300" distR="114300" simplePos="0" relativeHeight="251652096" behindDoc="1" locked="0" layoutInCell="1" allowOverlap="1" wp14:anchorId="55670684" wp14:editId="6C71D1BD">
          <wp:simplePos x="0" y="0"/>
          <wp:positionH relativeFrom="margin">
            <wp:align>center</wp:align>
          </wp:positionH>
          <wp:positionV relativeFrom="margin">
            <wp:align>center</wp:align>
          </wp:positionV>
          <wp:extent cx="8102600" cy="10477500"/>
          <wp:effectExtent l="0" t="0" r="0" b="0"/>
          <wp:wrapNone/>
          <wp:docPr id="37" name="Imagen 6" descr="Descripción: Marca de Agu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Marca de Agua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02600" cy="10477500"/>
                  </a:xfrm>
                  <a:prstGeom prst="rect">
                    <a:avLst/>
                  </a:prstGeom>
                  <a:noFill/>
                  <a:ln>
                    <a:noFill/>
                  </a:ln>
                </pic:spPr>
              </pic:pic>
            </a:graphicData>
          </a:graphic>
        </wp:anchor>
      </w:drawing>
    </w:r>
    <w:r w:rsidR="008728C6">
      <w:rPr>
        <w:noProof/>
        <w:lang w:val="en-US" w:eastAsia="en-US"/>
      </w:rPr>
      <w:drawing>
        <wp:anchor distT="0" distB="0" distL="114300" distR="114300" simplePos="0" relativeHeight="251649024" behindDoc="1" locked="0" layoutInCell="1" allowOverlap="1" wp14:anchorId="65882D0E" wp14:editId="3435536B">
          <wp:simplePos x="0" y="0"/>
          <wp:positionH relativeFrom="margin">
            <wp:align>center</wp:align>
          </wp:positionH>
          <wp:positionV relativeFrom="margin">
            <wp:align>center</wp:align>
          </wp:positionV>
          <wp:extent cx="8102600" cy="10477500"/>
          <wp:effectExtent l="0" t="0" r="0" b="0"/>
          <wp:wrapNone/>
          <wp:docPr id="36" name="Imagen 4" descr="Descripción: Marca de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Marca de Agu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02600" cy="104775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17DA6"/>
    <w:multiLevelType w:val="multilevel"/>
    <w:tmpl w:val="57FE27A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4D755D"/>
    <w:multiLevelType w:val="multilevel"/>
    <w:tmpl w:val="7D941E42"/>
    <w:lvl w:ilvl="0">
      <w:start w:val="5"/>
      <w:numFmt w:val="decimal"/>
      <w:lvlText w:val="%1."/>
      <w:lvlJc w:val="left"/>
      <w:pPr>
        <w:ind w:left="540" w:hanging="540"/>
      </w:pPr>
      <w:rPr>
        <w:rFonts w:hint="default"/>
        <w:sz w:val="24"/>
      </w:rPr>
    </w:lvl>
    <w:lvl w:ilvl="1">
      <w:start w:val="4"/>
      <w:numFmt w:val="decimal"/>
      <w:lvlText w:val="%1.%2."/>
      <w:lvlJc w:val="left"/>
      <w:pPr>
        <w:ind w:left="540" w:hanging="54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2" w15:restartNumberingAfterBreak="0">
    <w:nsid w:val="04F54F83"/>
    <w:multiLevelType w:val="multilevel"/>
    <w:tmpl w:val="7D941E42"/>
    <w:lvl w:ilvl="0">
      <w:start w:val="5"/>
      <w:numFmt w:val="decimal"/>
      <w:lvlText w:val="%1."/>
      <w:lvlJc w:val="left"/>
      <w:pPr>
        <w:ind w:left="540" w:hanging="540"/>
      </w:pPr>
      <w:rPr>
        <w:rFonts w:hint="default"/>
        <w:sz w:val="24"/>
      </w:rPr>
    </w:lvl>
    <w:lvl w:ilvl="1">
      <w:start w:val="4"/>
      <w:numFmt w:val="decimal"/>
      <w:lvlText w:val="%1.%2."/>
      <w:lvlJc w:val="left"/>
      <w:pPr>
        <w:ind w:left="540" w:hanging="54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3" w15:restartNumberingAfterBreak="0">
    <w:nsid w:val="0CB069B1"/>
    <w:multiLevelType w:val="hybridMultilevel"/>
    <w:tmpl w:val="D4509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442129"/>
    <w:multiLevelType w:val="hybridMultilevel"/>
    <w:tmpl w:val="9EEC6C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745760"/>
    <w:multiLevelType w:val="hybridMultilevel"/>
    <w:tmpl w:val="98EE517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5A10330"/>
    <w:multiLevelType w:val="hybridMultilevel"/>
    <w:tmpl w:val="DF6AA6E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6961C25"/>
    <w:multiLevelType w:val="hybridMultilevel"/>
    <w:tmpl w:val="C0364F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84847BF"/>
    <w:multiLevelType w:val="hybridMultilevel"/>
    <w:tmpl w:val="7778A2D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8B5119A"/>
    <w:multiLevelType w:val="multilevel"/>
    <w:tmpl w:val="DF40255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7E5746"/>
    <w:multiLevelType w:val="hybridMultilevel"/>
    <w:tmpl w:val="E71010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7AE7F03"/>
    <w:multiLevelType w:val="hybridMultilevel"/>
    <w:tmpl w:val="E418FCD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2AB642AE"/>
    <w:multiLevelType w:val="hybridMultilevel"/>
    <w:tmpl w:val="B6B0FDB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B830948"/>
    <w:multiLevelType w:val="hybridMultilevel"/>
    <w:tmpl w:val="95B23C8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6A51422"/>
    <w:multiLevelType w:val="hybridMultilevel"/>
    <w:tmpl w:val="232EE25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39B107D5"/>
    <w:multiLevelType w:val="hybridMultilevel"/>
    <w:tmpl w:val="1BDE6742"/>
    <w:lvl w:ilvl="0" w:tplc="A872C85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0541660"/>
    <w:multiLevelType w:val="multilevel"/>
    <w:tmpl w:val="A99C64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2347CCE"/>
    <w:multiLevelType w:val="hybridMultilevel"/>
    <w:tmpl w:val="49F0FFC0"/>
    <w:lvl w:ilvl="0" w:tplc="16D690E6">
      <w:start w:val="1"/>
      <w:numFmt w:val="decimal"/>
      <w:lvlText w:val="%1-"/>
      <w:lvlJc w:val="left"/>
      <w:pPr>
        <w:ind w:left="735" w:hanging="375"/>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2FE40BF"/>
    <w:multiLevelType w:val="multilevel"/>
    <w:tmpl w:val="270663DC"/>
    <w:lvl w:ilvl="0">
      <w:start w:val="5"/>
      <w:numFmt w:val="decimal"/>
      <w:lvlText w:val="%1."/>
      <w:lvlJc w:val="left"/>
      <w:pPr>
        <w:ind w:left="540" w:hanging="540"/>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0E3BF3"/>
    <w:multiLevelType w:val="multilevel"/>
    <w:tmpl w:val="31CE2CE6"/>
    <w:lvl w:ilvl="0">
      <w:start w:val="1"/>
      <w:numFmt w:val="decimal"/>
      <w:lvlText w:val="%1."/>
      <w:lvlJc w:val="left"/>
      <w:pPr>
        <w:ind w:left="480" w:hanging="480"/>
      </w:pPr>
      <w:rPr>
        <w:rFonts w:ascii="Arial Narrow" w:eastAsia="MS Mincho" w:hAnsi="Arial Narrow" w:cs="Times New Roman"/>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7110F42"/>
    <w:multiLevelType w:val="hybridMultilevel"/>
    <w:tmpl w:val="091A8B4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490B7944"/>
    <w:multiLevelType w:val="multilevel"/>
    <w:tmpl w:val="01C0A3D4"/>
    <w:lvl w:ilvl="0">
      <w:start w:val="5"/>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96A2F1C"/>
    <w:multiLevelType w:val="hybridMultilevel"/>
    <w:tmpl w:val="EB96A2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EFC6B43"/>
    <w:multiLevelType w:val="hybridMultilevel"/>
    <w:tmpl w:val="5C524E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3B45532"/>
    <w:multiLevelType w:val="hybridMultilevel"/>
    <w:tmpl w:val="2BE2C1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F6A21A0"/>
    <w:multiLevelType w:val="hybridMultilevel"/>
    <w:tmpl w:val="7054BF90"/>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F796F38"/>
    <w:multiLevelType w:val="hybridMultilevel"/>
    <w:tmpl w:val="1100A0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A4B0D8F"/>
    <w:multiLevelType w:val="hybridMultilevel"/>
    <w:tmpl w:val="53C03E2E"/>
    <w:lvl w:ilvl="0" w:tplc="F39C2B9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F207C08"/>
    <w:multiLevelType w:val="multilevel"/>
    <w:tmpl w:val="447A6C3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6AB609C"/>
    <w:multiLevelType w:val="hybridMultilevel"/>
    <w:tmpl w:val="49B62AB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15:restartNumberingAfterBreak="0">
    <w:nsid w:val="7C5478E0"/>
    <w:multiLevelType w:val="multilevel"/>
    <w:tmpl w:val="F7E808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7CC2751A"/>
    <w:multiLevelType w:val="hybridMultilevel"/>
    <w:tmpl w:val="A94AF3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D644BF2"/>
    <w:multiLevelType w:val="hybridMultilevel"/>
    <w:tmpl w:val="A73E7D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2"/>
  </w:num>
  <w:num w:numId="2">
    <w:abstractNumId w:val="16"/>
  </w:num>
  <w:num w:numId="3">
    <w:abstractNumId w:val="25"/>
  </w:num>
  <w:num w:numId="4">
    <w:abstractNumId w:val="0"/>
  </w:num>
  <w:num w:numId="5">
    <w:abstractNumId w:val="18"/>
  </w:num>
  <w:num w:numId="6">
    <w:abstractNumId w:val="1"/>
  </w:num>
  <w:num w:numId="7">
    <w:abstractNumId w:val="11"/>
  </w:num>
  <w:num w:numId="8">
    <w:abstractNumId w:val="13"/>
  </w:num>
  <w:num w:numId="9">
    <w:abstractNumId w:val="29"/>
  </w:num>
  <w:num w:numId="10">
    <w:abstractNumId w:val="6"/>
  </w:num>
  <w:num w:numId="11">
    <w:abstractNumId w:val="12"/>
  </w:num>
  <w:num w:numId="12">
    <w:abstractNumId w:val="5"/>
  </w:num>
  <w:num w:numId="13">
    <w:abstractNumId w:val="3"/>
  </w:num>
  <w:num w:numId="14">
    <w:abstractNumId w:val="4"/>
  </w:num>
  <w:num w:numId="15">
    <w:abstractNumId w:val="8"/>
  </w:num>
  <w:num w:numId="16">
    <w:abstractNumId w:val="30"/>
  </w:num>
  <w:num w:numId="17">
    <w:abstractNumId w:val="20"/>
  </w:num>
  <w:num w:numId="18">
    <w:abstractNumId w:val="19"/>
  </w:num>
  <w:num w:numId="19">
    <w:abstractNumId w:val="14"/>
  </w:num>
  <w:num w:numId="20">
    <w:abstractNumId w:val="10"/>
  </w:num>
  <w:num w:numId="21">
    <w:abstractNumId w:val="2"/>
  </w:num>
  <w:num w:numId="22">
    <w:abstractNumId w:val="9"/>
  </w:num>
  <w:num w:numId="23">
    <w:abstractNumId w:val="21"/>
  </w:num>
  <w:num w:numId="24">
    <w:abstractNumId w:val="32"/>
  </w:num>
  <w:num w:numId="25">
    <w:abstractNumId w:val="24"/>
  </w:num>
  <w:num w:numId="26">
    <w:abstractNumId w:val="7"/>
  </w:num>
  <w:num w:numId="27">
    <w:abstractNumId w:val="28"/>
  </w:num>
  <w:num w:numId="28">
    <w:abstractNumId w:val="27"/>
  </w:num>
  <w:num w:numId="29">
    <w:abstractNumId w:val="15"/>
  </w:num>
  <w:num w:numId="30">
    <w:abstractNumId w:val="26"/>
  </w:num>
  <w:num w:numId="31">
    <w:abstractNumId w:val="31"/>
  </w:num>
  <w:num w:numId="32">
    <w:abstractNumId w:val="17"/>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6A7"/>
    <w:rsid w:val="0000045C"/>
    <w:rsid w:val="00004086"/>
    <w:rsid w:val="00006B84"/>
    <w:rsid w:val="00037234"/>
    <w:rsid w:val="0004453A"/>
    <w:rsid w:val="000449D5"/>
    <w:rsid w:val="0004561C"/>
    <w:rsid w:val="00050680"/>
    <w:rsid w:val="00051413"/>
    <w:rsid w:val="00053520"/>
    <w:rsid w:val="000536E4"/>
    <w:rsid w:val="00055FC4"/>
    <w:rsid w:val="0005682F"/>
    <w:rsid w:val="00062F75"/>
    <w:rsid w:val="0006313E"/>
    <w:rsid w:val="000738EB"/>
    <w:rsid w:val="00080BDB"/>
    <w:rsid w:val="0008491D"/>
    <w:rsid w:val="000865FE"/>
    <w:rsid w:val="00091120"/>
    <w:rsid w:val="000B0E71"/>
    <w:rsid w:val="000B1CB4"/>
    <w:rsid w:val="000E0745"/>
    <w:rsid w:val="000F1A3F"/>
    <w:rsid w:val="000F6A36"/>
    <w:rsid w:val="000F6D4C"/>
    <w:rsid w:val="001128A8"/>
    <w:rsid w:val="001157E9"/>
    <w:rsid w:val="00117C46"/>
    <w:rsid w:val="00120FA5"/>
    <w:rsid w:val="0013397E"/>
    <w:rsid w:val="00133A7F"/>
    <w:rsid w:val="001353FD"/>
    <w:rsid w:val="00152828"/>
    <w:rsid w:val="001570CE"/>
    <w:rsid w:val="00166F24"/>
    <w:rsid w:val="00171C6C"/>
    <w:rsid w:val="00175F92"/>
    <w:rsid w:val="00177343"/>
    <w:rsid w:val="001872EB"/>
    <w:rsid w:val="001911CF"/>
    <w:rsid w:val="001949D4"/>
    <w:rsid w:val="001A117B"/>
    <w:rsid w:val="001B17B8"/>
    <w:rsid w:val="001C1203"/>
    <w:rsid w:val="001C28B1"/>
    <w:rsid w:val="001D38BD"/>
    <w:rsid w:val="001E0061"/>
    <w:rsid w:val="001E115D"/>
    <w:rsid w:val="001F180B"/>
    <w:rsid w:val="001F4337"/>
    <w:rsid w:val="00204247"/>
    <w:rsid w:val="002046C6"/>
    <w:rsid w:val="0020570E"/>
    <w:rsid w:val="00213985"/>
    <w:rsid w:val="00216B72"/>
    <w:rsid w:val="00226649"/>
    <w:rsid w:val="00240733"/>
    <w:rsid w:val="00240A38"/>
    <w:rsid w:val="002419C6"/>
    <w:rsid w:val="00243AFA"/>
    <w:rsid w:val="0025429C"/>
    <w:rsid w:val="00267032"/>
    <w:rsid w:val="00271DBA"/>
    <w:rsid w:val="00275EBE"/>
    <w:rsid w:val="002958A7"/>
    <w:rsid w:val="002B7FCF"/>
    <w:rsid w:val="002E1AB8"/>
    <w:rsid w:val="002E269E"/>
    <w:rsid w:val="002F2567"/>
    <w:rsid w:val="002F2CF6"/>
    <w:rsid w:val="002F3F6C"/>
    <w:rsid w:val="002F5733"/>
    <w:rsid w:val="002F7FAA"/>
    <w:rsid w:val="00307BD1"/>
    <w:rsid w:val="003255E2"/>
    <w:rsid w:val="00325CC1"/>
    <w:rsid w:val="00334C11"/>
    <w:rsid w:val="00345E1E"/>
    <w:rsid w:val="003566E6"/>
    <w:rsid w:val="00357A54"/>
    <w:rsid w:val="00363124"/>
    <w:rsid w:val="0037008E"/>
    <w:rsid w:val="0038780E"/>
    <w:rsid w:val="00390FCF"/>
    <w:rsid w:val="00394EC9"/>
    <w:rsid w:val="003A0A5F"/>
    <w:rsid w:val="003B40C7"/>
    <w:rsid w:val="003C5166"/>
    <w:rsid w:val="003D5C21"/>
    <w:rsid w:val="003E0EF7"/>
    <w:rsid w:val="003E2D32"/>
    <w:rsid w:val="003E2EEA"/>
    <w:rsid w:val="003E2FE8"/>
    <w:rsid w:val="003E3E09"/>
    <w:rsid w:val="003E6C80"/>
    <w:rsid w:val="003F0E33"/>
    <w:rsid w:val="003F127F"/>
    <w:rsid w:val="0040386D"/>
    <w:rsid w:val="004047F6"/>
    <w:rsid w:val="00404A81"/>
    <w:rsid w:val="004104F4"/>
    <w:rsid w:val="004133A1"/>
    <w:rsid w:val="00427C56"/>
    <w:rsid w:val="004302E6"/>
    <w:rsid w:val="0043430D"/>
    <w:rsid w:val="0043484F"/>
    <w:rsid w:val="00445C23"/>
    <w:rsid w:val="00450B3B"/>
    <w:rsid w:val="00453A3E"/>
    <w:rsid w:val="004543BD"/>
    <w:rsid w:val="00456DCC"/>
    <w:rsid w:val="004608C1"/>
    <w:rsid w:val="00461D41"/>
    <w:rsid w:val="0046433C"/>
    <w:rsid w:val="00467D33"/>
    <w:rsid w:val="00472763"/>
    <w:rsid w:val="00481250"/>
    <w:rsid w:val="00483F34"/>
    <w:rsid w:val="004869C8"/>
    <w:rsid w:val="00491E0B"/>
    <w:rsid w:val="004949B2"/>
    <w:rsid w:val="004957EC"/>
    <w:rsid w:val="004A2472"/>
    <w:rsid w:val="004A652C"/>
    <w:rsid w:val="004B51B3"/>
    <w:rsid w:val="004D2418"/>
    <w:rsid w:val="004E1235"/>
    <w:rsid w:val="004E294A"/>
    <w:rsid w:val="004E41EE"/>
    <w:rsid w:val="004F7DF2"/>
    <w:rsid w:val="005042D5"/>
    <w:rsid w:val="00505FC3"/>
    <w:rsid w:val="00511129"/>
    <w:rsid w:val="00514BB5"/>
    <w:rsid w:val="005214D7"/>
    <w:rsid w:val="00536D54"/>
    <w:rsid w:val="00547DD6"/>
    <w:rsid w:val="00571076"/>
    <w:rsid w:val="00577DC3"/>
    <w:rsid w:val="0059336F"/>
    <w:rsid w:val="00594487"/>
    <w:rsid w:val="005954C3"/>
    <w:rsid w:val="005A218F"/>
    <w:rsid w:val="005A639B"/>
    <w:rsid w:val="005A6DFC"/>
    <w:rsid w:val="005B714B"/>
    <w:rsid w:val="005C2C7F"/>
    <w:rsid w:val="005D1741"/>
    <w:rsid w:val="005D7079"/>
    <w:rsid w:val="005F52D6"/>
    <w:rsid w:val="005F5F80"/>
    <w:rsid w:val="00603377"/>
    <w:rsid w:val="00630527"/>
    <w:rsid w:val="00650DB9"/>
    <w:rsid w:val="00655D11"/>
    <w:rsid w:val="00661D91"/>
    <w:rsid w:val="00667F54"/>
    <w:rsid w:val="00670525"/>
    <w:rsid w:val="00671EC2"/>
    <w:rsid w:val="006736D0"/>
    <w:rsid w:val="00681606"/>
    <w:rsid w:val="006921E6"/>
    <w:rsid w:val="006A0974"/>
    <w:rsid w:val="006B0BF8"/>
    <w:rsid w:val="006B513C"/>
    <w:rsid w:val="006C141C"/>
    <w:rsid w:val="006C56C8"/>
    <w:rsid w:val="006C61BB"/>
    <w:rsid w:val="006C6248"/>
    <w:rsid w:val="006E03CC"/>
    <w:rsid w:val="006E1731"/>
    <w:rsid w:val="006E2232"/>
    <w:rsid w:val="006E48A8"/>
    <w:rsid w:val="006E57DF"/>
    <w:rsid w:val="006E7844"/>
    <w:rsid w:val="006F31DE"/>
    <w:rsid w:val="006F7A3F"/>
    <w:rsid w:val="006F7BFB"/>
    <w:rsid w:val="00701E1D"/>
    <w:rsid w:val="007023CA"/>
    <w:rsid w:val="00707CAE"/>
    <w:rsid w:val="00723199"/>
    <w:rsid w:val="00730778"/>
    <w:rsid w:val="0074626E"/>
    <w:rsid w:val="007507BB"/>
    <w:rsid w:val="00752033"/>
    <w:rsid w:val="00752D9A"/>
    <w:rsid w:val="00757B5F"/>
    <w:rsid w:val="00761C91"/>
    <w:rsid w:val="00763B40"/>
    <w:rsid w:val="0077673B"/>
    <w:rsid w:val="00780071"/>
    <w:rsid w:val="00790066"/>
    <w:rsid w:val="007A5FDF"/>
    <w:rsid w:val="007B0446"/>
    <w:rsid w:val="007C0ACC"/>
    <w:rsid w:val="007C4260"/>
    <w:rsid w:val="007C6E0A"/>
    <w:rsid w:val="007C74C5"/>
    <w:rsid w:val="007D3A31"/>
    <w:rsid w:val="007F5795"/>
    <w:rsid w:val="007F6D22"/>
    <w:rsid w:val="0080505F"/>
    <w:rsid w:val="00813B7F"/>
    <w:rsid w:val="00815390"/>
    <w:rsid w:val="0081787F"/>
    <w:rsid w:val="00817E88"/>
    <w:rsid w:val="00822DD4"/>
    <w:rsid w:val="00823216"/>
    <w:rsid w:val="008379A7"/>
    <w:rsid w:val="00840BC7"/>
    <w:rsid w:val="00841262"/>
    <w:rsid w:val="00841566"/>
    <w:rsid w:val="00850760"/>
    <w:rsid w:val="008511A7"/>
    <w:rsid w:val="00855BBE"/>
    <w:rsid w:val="00857505"/>
    <w:rsid w:val="008630A0"/>
    <w:rsid w:val="00863C89"/>
    <w:rsid w:val="00865FFD"/>
    <w:rsid w:val="00871E87"/>
    <w:rsid w:val="008726DB"/>
    <w:rsid w:val="008728C6"/>
    <w:rsid w:val="00882186"/>
    <w:rsid w:val="00882514"/>
    <w:rsid w:val="0088620B"/>
    <w:rsid w:val="008862DF"/>
    <w:rsid w:val="0089144C"/>
    <w:rsid w:val="008C646B"/>
    <w:rsid w:val="008E6392"/>
    <w:rsid w:val="008F2539"/>
    <w:rsid w:val="008F51EE"/>
    <w:rsid w:val="00904DE1"/>
    <w:rsid w:val="0091065C"/>
    <w:rsid w:val="0092028A"/>
    <w:rsid w:val="00922688"/>
    <w:rsid w:val="00923C9B"/>
    <w:rsid w:val="0093064D"/>
    <w:rsid w:val="009308A9"/>
    <w:rsid w:val="0094070C"/>
    <w:rsid w:val="009440C3"/>
    <w:rsid w:val="00952FCB"/>
    <w:rsid w:val="0096519A"/>
    <w:rsid w:val="00965668"/>
    <w:rsid w:val="00971427"/>
    <w:rsid w:val="009724B4"/>
    <w:rsid w:val="0098162D"/>
    <w:rsid w:val="00986481"/>
    <w:rsid w:val="009A42B2"/>
    <w:rsid w:val="009A5A38"/>
    <w:rsid w:val="009B2732"/>
    <w:rsid w:val="009C109E"/>
    <w:rsid w:val="009C1484"/>
    <w:rsid w:val="009C16EE"/>
    <w:rsid w:val="009C62B7"/>
    <w:rsid w:val="009D2364"/>
    <w:rsid w:val="009D5E4C"/>
    <w:rsid w:val="009D625D"/>
    <w:rsid w:val="009E16F1"/>
    <w:rsid w:val="009F0FF6"/>
    <w:rsid w:val="009F4B26"/>
    <w:rsid w:val="009F6261"/>
    <w:rsid w:val="009F726C"/>
    <w:rsid w:val="00A00C5E"/>
    <w:rsid w:val="00A019BF"/>
    <w:rsid w:val="00A04572"/>
    <w:rsid w:val="00A06515"/>
    <w:rsid w:val="00A10FC1"/>
    <w:rsid w:val="00A16632"/>
    <w:rsid w:val="00A2194F"/>
    <w:rsid w:val="00A24E7F"/>
    <w:rsid w:val="00A366FD"/>
    <w:rsid w:val="00A36926"/>
    <w:rsid w:val="00A41C46"/>
    <w:rsid w:val="00A50A01"/>
    <w:rsid w:val="00A548D9"/>
    <w:rsid w:val="00A556A7"/>
    <w:rsid w:val="00A72A6D"/>
    <w:rsid w:val="00A74A4F"/>
    <w:rsid w:val="00A775EF"/>
    <w:rsid w:val="00A876AB"/>
    <w:rsid w:val="00A91D04"/>
    <w:rsid w:val="00A92ED0"/>
    <w:rsid w:val="00A94004"/>
    <w:rsid w:val="00A966C4"/>
    <w:rsid w:val="00A97A8D"/>
    <w:rsid w:val="00AB2070"/>
    <w:rsid w:val="00AB2516"/>
    <w:rsid w:val="00AB43C6"/>
    <w:rsid w:val="00AB78DF"/>
    <w:rsid w:val="00AC43F4"/>
    <w:rsid w:val="00AD6425"/>
    <w:rsid w:val="00AE012B"/>
    <w:rsid w:val="00AE1AE3"/>
    <w:rsid w:val="00AE2A61"/>
    <w:rsid w:val="00AE6AB4"/>
    <w:rsid w:val="00AF1229"/>
    <w:rsid w:val="00AF77DC"/>
    <w:rsid w:val="00B07E96"/>
    <w:rsid w:val="00B117A4"/>
    <w:rsid w:val="00B11B17"/>
    <w:rsid w:val="00B123C0"/>
    <w:rsid w:val="00B244C8"/>
    <w:rsid w:val="00B35409"/>
    <w:rsid w:val="00B363FD"/>
    <w:rsid w:val="00B408CB"/>
    <w:rsid w:val="00B44675"/>
    <w:rsid w:val="00B45BE4"/>
    <w:rsid w:val="00B468AE"/>
    <w:rsid w:val="00B7477A"/>
    <w:rsid w:val="00B76A81"/>
    <w:rsid w:val="00B80E30"/>
    <w:rsid w:val="00B81D30"/>
    <w:rsid w:val="00B8463A"/>
    <w:rsid w:val="00B86ECD"/>
    <w:rsid w:val="00B926CE"/>
    <w:rsid w:val="00B96465"/>
    <w:rsid w:val="00B9736C"/>
    <w:rsid w:val="00BA37E0"/>
    <w:rsid w:val="00BB25DA"/>
    <w:rsid w:val="00BB28F5"/>
    <w:rsid w:val="00BC0735"/>
    <w:rsid w:val="00BC17D0"/>
    <w:rsid w:val="00BC4601"/>
    <w:rsid w:val="00BD0EA0"/>
    <w:rsid w:val="00BD57CE"/>
    <w:rsid w:val="00BE2C23"/>
    <w:rsid w:val="00BE3358"/>
    <w:rsid w:val="00BF2BFB"/>
    <w:rsid w:val="00C04ED9"/>
    <w:rsid w:val="00C13CE3"/>
    <w:rsid w:val="00C16D88"/>
    <w:rsid w:val="00C16F6B"/>
    <w:rsid w:val="00C2711A"/>
    <w:rsid w:val="00C27B9D"/>
    <w:rsid w:val="00C32C63"/>
    <w:rsid w:val="00C35349"/>
    <w:rsid w:val="00C3701E"/>
    <w:rsid w:val="00C4491F"/>
    <w:rsid w:val="00C45F79"/>
    <w:rsid w:val="00C50313"/>
    <w:rsid w:val="00C61CE9"/>
    <w:rsid w:val="00C64212"/>
    <w:rsid w:val="00C70EC3"/>
    <w:rsid w:val="00C74325"/>
    <w:rsid w:val="00C75BA4"/>
    <w:rsid w:val="00C9315A"/>
    <w:rsid w:val="00CA3AB2"/>
    <w:rsid w:val="00CA70AD"/>
    <w:rsid w:val="00CB110B"/>
    <w:rsid w:val="00CC570A"/>
    <w:rsid w:val="00CC5B7A"/>
    <w:rsid w:val="00CE0B58"/>
    <w:rsid w:val="00CE0D6E"/>
    <w:rsid w:val="00CE0D6F"/>
    <w:rsid w:val="00CE2AEA"/>
    <w:rsid w:val="00CF1E17"/>
    <w:rsid w:val="00CF4C3B"/>
    <w:rsid w:val="00CF7464"/>
    <w:rsid w:val="00D03FC3"/>
    <w:rsid w:val="00D11E1D"/>
    <w:rsid w:val="00D2035B"/>
    <w:rsid w:val="00D24979"/>
    <w:rsid w:val="00D27D43"/>
    <w:rsid w:val="00D32F1B"/>
    <w:rsid w:val="00D35547"/>
    <w:rsid w:val="00D357D8"/>
    <w:rsid w:val="00D36A04"/>
    <w:rsid w:val="00D474F8"/>
    <w:rsid w:val="00D5415E"/>
    <w:rsid w:val="00D61270"/>
    <w:rsid w:val="00D6480E"/>
    <w:rsid w:val="00D66231"/>
    <w:rsid w:val="00D67AA2"/>
    <w:rsid w:val="00D75EA9"/>
    <w:rsid w:val="00D77CEE"/>
    <w:rsid w:val="00D805D3"/>
    <w:rsid w:val="00DB5FF3"/>
    <w:rsid w:val="00DC0030"/>
    <w:rsid w:val="00DC6E62"/>
    <w:rsid w:val="00DD00A6"/>
    <w:rsid w:val="00DD0D8C"/>
    <w:rsid w:val="00DD338A"/>
    <w:rsid w:val="00DD63F9"/>
    <w:rsid w:val="00DF0D1B"/>
    <w:rsid w:val="00DF2E1A"/>
    <w:rsid w:val="00DF4F23"/>
    <w:rsid w:val="00DF612C"/>
    <w:rsid w:val="00DF6F47"/>
    <w:rsid w:val="00E00555"/>
    <w:rsid w:val="00E01168"/>
    <w:rsid w:val="00E06FE6"/>
    <w:rsid w:val="00E103F7"/>
    <w:rsid w:val="00E21431"/>
    <w:rsid w:val="00E21E54"/>
    <w:rsid w:val="00E23C3D"/>
    <w:rsid w:val="00E27255"/>
    <w:rsid w:val="00E3469E"/>
    <w:rsid w:val="00E35028"/>
    <w:rsid w:val="00E35F11"/>
    <w:rsid w:val="00E42FD0"/>
    <w:rsid w:val="00E6634C"/>
    <w:rsid w:val="00E67F00"/>
    <w:rsid w:val="00E727F9"/>
    <w:rsid w:val="00E7444C"/>
    <w:rsid w:val="00E930ED"/>
    <w:rsid w:val="00E94C71"/>
    <w:rsid w:val="00EA1414"/>
    <w:rsid w:val="00EA59A1"/>
    <w:rsid w:val="00EC352A"/>
    <w:rsid w:val="00EC3D11"/>
    <w:rsid w:val="00EC400A"/>
    <w:rsid w:val="00EC772A"/>
    <w:rsid w:val="00ED1455"/>
    <w:rsid w:val="00ED208C"/>
    <w:rsid w:val="00ED70C5"/>
    <w:rsid w:val="00ED7B3C"/>
    <w:rsid w:val="00EE3E15"/>
    <w:rsid w:val="00EE4307"/>
    <w:rsid w:val="00EE7028"/>
    <w:rsid w:val="00EF02A1"/>
    <w:rsid w:val="00EF25BC"/>
    <w:rsid w:val="00EF279D"/>
    <w:rsid w:val="00EF42B3"/>
    <w:rsid w:val="00F14299"/>
    <w:rsid w:val="00F14AAD"/>
    <w:rsid w:val="00F14FFB"/>
    <w:rsid w:val="00F16C84"/>
    <w:rsid w:val="00F16DA1"/>
    <w:rsid w:val="00F20D75"/>
    <w:rsid w:val="00F227D8"/>
    <w:rsid w:val="00F264A8"/>
    <w:rsid w:val="00F30DE7"/>
    <w:rsid w:val="00F337BC"/>
    <w:rsid w:val="00F33C74"/>
    <w:rsid w:val="00F42336"/>
    <w:rsid w:val="00F55314"/>
    <w:rsid w:val="00F574CF"/>
    <w:rsid w:val="00F61998"/>
    <w:rsid w:val="00F6575E"/>
    <w:rsid w:val="00F751BD"/>
    <w:rsid w:val="00F76D84"/>
    <w:rsid w:val="00F851E9"/>
    <w:rsid w:val="00F8626F"/>
    <w:rsid w:val="00F97DCF"/>
    <w:rsid w:val="00FA1100"/>
    <w:rsid w:val="00FA31F2"/>
    <w:rsid w:val="00FA3AAF"/>
    <w:rsid w:val="00FB2D45"/>
    <w:rsid w:val="00FB5763"/>
    <w:rsid w:val="00FC28B3"/>
    <w:rsid w:val="00FC3E62"/>
    <w:rsid w:val="00FC4572"/>
    <w:rsid w:val="00FD47C3"/>
    <w:rsid w:val="00FD59EE"/>
    <w:rsid w:val="00FE40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C42FA3D5-F7A3-457E-AF60-F459477CF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6A7"/>
    <w:pPr>
      <w:spacing w:after="0" w:line="240" w:lineRule="auto"/>
    </w:pPr>
    <w:rPr>
      <w:rFonts w:ascii="Calibri" w:eastAsia="MS Mincho" w:hAnsi="Calibri" w:cs="Times New Roman"/>
      <w:sz w:val="24"/>
      <w:szCs w:val="24"/>
      <w:lang w:eastAsia="es-ES"/>
    </w:rPr>
  </w:style>
  <w:style w:type="paragraph" w:styleId="Ttulo1">
    <w:name w:val="heading 1"/>
    <w:basedOn w:val="Normal"/>
    <w:next w:val="Normal"/>
    <w:link w:val="Ttulo1Car"/>
    <w:uiPriority w:val="9"/>
    <w:qFormat/>
    <w:rsid w:val="00A556A7"/>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556A7"/>
    <w:rPr>
      <w:rFonts w:asciiTheme="majorHAnsi" w:eastAsiaTheme="majorEastAsia" w:hAnsiTheme="majorHAnsi" w:cstheme="majorBidi"/>
      <w:b/>
      <w:bCs/>
      <w:color w:val="2E74B5" w:themeColor="accent1" w:themeShade="BF"/>
      <w:sz w:val="28"/>
      <w:szCs w:val="28"/>
      <w:lang w:eastAsia="es-CO"/>
    </w:rPr>
  </w:style>
  <w:style w:type="paragraph" w:styleId="Encabezado">
    <w:name w:val="header"/>
    <w:basedOn w:val="Normal"/>
    <w:link w:val="EncabezadoCar"/>
    <w:uiPriority w:val="99"/>
    <w:unhideWhenUsed/>
    <w:rsid w:val="00A556A7"/>
    <w:pPr>
      <w:tabs>
        <w:tab w:val="center" w:pos="4252"/>
        <w:tab w:val="right" w:pos="8504"/>
      </w:tabs>
    </w:pPr>
  </w:style>
  <w:style w:type="character" w:customStyle="1" w:styleId="EncabezadoCar">
    <w:name w:val="Encabezado Car"/>
    <w:basedOn w:val="Fuentedeprrafopredeter"/>
    <w:link w:val="Encabezado"/>
    <w:uiPriority w:val="99"/>
    <w:rsid w:val="00A556A7"/>
    <w:rPr>
      <w:rFonts w:ascii="Calibri" w:eastAsia="MS Mincho" w:hAnsi="Calibri" w:cs="Times New Roman"/>
      <w:sz w:val="24"/>
      <w:szCs w:val="24"/>
      <w:lang w:eastAsia="es-ES"/>
    </w:rPr>
  </w:style>
  <w:style w:type="paragraph" w:styleId="Piedepgina">
    <w:name w:val="footer"/>
    <w:basedOn w:val="Normal"/>
    <w:link w:val="PiedepginaCar"/>
    <w:uiPriority w:val="99"/>
    <w:unhideWhenUsed/>
    <w:rsid w:val="00A556A7"/>
    <w:pPr>
      <w:tabs>
        <w:tab w:val="center" w:pos="4252"/>
        <w:tab w:val="right" w:pos="8504"/>
      </w:tabs>
    </w:pPr>
  </w:style>
  <w:style w:type="character" w:customStyle="1" w:styleId="PiedepginaCar">
    <w:name w:val="Pie de página Car"/>
    <w:basedOn w:val="Fuentedeprrafopredeter"/>
    <w:link w:val="Piedepgina"/>
    <w:uiPriority w:val="99"/>
    <w:rsid w:val="00A556A7"/>
    <w:rPr>
      <w:rFonts w:ascii="Calibri" w:eastAsia="MS Mincho" w:hAnsi="Calibri" w:cs="Times New Roman"/>
      <w:sz w:val="24"/>
      <w:szCs w:val="24"/>
      <w:lang w:eastAsia="es-ES"/>
    </w:rPr>
  </w:style>
  <w:style w:type="character" w:styleId="Hipervnculo">
    <w:name w:val="Hyperlink"/>
    <w:basedOn w:val="Fuentedeprrafopredeter"/>
    <w:uiPriority w:val="99"/>
    <w:unhideWhenUsed/>
    <w:rsid w:val="00A556A7"/>
    <w:rPr>
      <w:color w:val="0563C1"/>
      <w:u w:val="single"/>
    </w:rPr>
  </w:style>
  <w:style w:type="paragraph" w:styleId="Prrafodelista">
    <w:name w:val="List Paragraph"/>
    <w:basedOn w:val="Normal"/>
    <w:uiPriority w:val="34"/>
    <w:qFormat/>
    <w:rsid w:val="00A556A7"/>
    <w:pPr>
      <w:ind w:left="720"/>
    </w:pPr>
    <w:rPr>
      <w:rFonts w:eastAsiaTheme="minorHAnsi" w:cs="Calibri"/>
      <w:sz w:val="22"/>
      <w:szCs w:val="22"/>
      <w:lang w:eastAsia="es-CO"/>
    </w:rPr>
  </w:style>
  <w:style w:type="table" w:styleId="Tablaconcuadrcula">
    <w:name w:val="Table Grid"/>
    <w:basedOn w:val="Tablanormal"/>
    <w:uiPriority w:val="59"/>
    <w:rsid w:val="00A556A7"/>
    <w:pPr>
      <w:spacing w:after="0" w:line="240" w:lineRule="auto"/>
    </w:pPr>
    <w:rPr>
      <w:rFonts w:eastAsiaTheme="minorEastAsia"/>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04086"/>
    <w:rPr>
      <w:rFonts w:ascii="Tahoma" w:hAnsi="Tahoma" w:cs="Tahoma"/>
      <w:sz w:val="16"/>
      <w:szCs w:val="16"/>
    </w:rPr>
  </w:style>
  <w:style w:type="character" w:customStyle="1" w:styleId="TextodegloboCar">
    <w:name w:val="Texto de globo Car"/>
    <w:basedOn w:val="Fuentedeprrafopredeter"/>
    <w:link w:val="Textodeglobo"/>
    <w:uiPriority w:val="99"/>
    <w:semiHidden/>
    <w:rsid w:val="00004086"/>
    <w:rPr>
      <w:rFonts w:ascii="Tahoma" w:eastAsia="MS Mincho" w:hAnsi="Tahoma" w:cs="Tahoma"/>
      <w:sz w:val="16"/>
      <w:szCs w:val="16"/>
      <w:lang w:eastAsia="es-ES"/>
    </w:rPr>
  </w:style>
  <w:style w:type="paragraph" w:styleId="Textonotapie">
    <w:name w:val="footnote text"/>
    <w:basedOn w:val="Normal"/>
    <w:link w:val="TextonotapieCar"/>
    <w:uiPriority w:val="99"/>
    <w:semiHidden/>
    <w:unhideWhenUsed/>
    <w:rsid w:val="00D474F8"/>
    <w:rPr>
      <w:sz w:val="20"/>
      <w:szCs w:val="20"/>
    </w:rPr>
  </w:style>
  <w:style w:type="character" w:customStyle="1" w:styleId="TextonotapieCar">
    <w:name w:val="Texto nota pie Car"/>
    <w:basedOn w:val="Fuentedeprrafopredeter"/>
    <w:link w:val="Textonotapie"/>
    <w:uiPriority w:val="99"/>
    <w:semiHidden/>
    <w:rsid w:val="00D474F8"/>
    <w:rPr>
      <w:rFonts w:ascii="Calibri" w:eastAsia="MS Mincho" w:hAnsi="Calibri" w:cs="Times New Roman"/>
      <w:sz w:val="20"/>
      <w:szCs w:val="20"/>
      <w:lang w:eastAsia="es-ES"/>
    </w:rPr>
  </w:style>
  <w:style w:type="character" w:styleId="Refdenotaalpie">
    <w:name w:val="footnote reference"/>
    <w:basedOn w:val="Fuentedeprrafopredeter"/>
    <w:uiPriority w:val="99"/>
    <w:semiHidden/>
    <w:unhideWhenUsed/>
    <w:rsid w:val="00D474F8"/>
    <w:rPr>
      <w:vertAlign w:val="superscript"/>
    </w:rPr>
  </w:style>
  <w:style w:type="paragraph" w:customStyle="1" w:styleId="Default">
    <w:name w:val="Default"/>
    <w:rsid w:val="009F0FF6"/>
    <w:pPr>
      <w:autoSpaceDE w:val="0"/>
      <w:autoSpaceDN w:val="0"/>
      <w:adjustRightInd w:val="0"/>
      <w:spacing w:after="0" w:line="240" w:lineRule="auto"/>
    </w:pPr>
    <w:rPr>
      <w:rFonts w:ascii="Arial" w:eastAsia="Calibri" w:hAnsi="Arial" w:cs="Arial"/>
      <w:color w:val="000000"/>
      <w:sz w:val="24"/>
      <w:szCs w:val="24"/>
      <w:lang w:val="es-ES"/>
    </w:rPr>
  </w:style>
  <w:style w:type="character" w:customStyle="1" w:styleId="letra8pt">
    <w:name w:val="letra8pt"/>
    <w:basedOn w:val="Fuentedeprrafopredeter"/>
    <w:rsid w:val="004047F6"/>
  </w:style>
  <w:style w:type="character" w:customStyle="1" w:styleId="baj">
    <w:name w:val="b_aj"/>
    <w:basedOn w:val="Fuentedeprrafopredeter"/>
    <w:rsid w:val="004047F6"/>
  </w:style>
  <w:style w:type="character" w:styleId="Refdecomentario">
    <w:name w:val="annotation reference"/>
    <w:basedOn w:val="Fuentedeprrafopredeter"/>
    <w:uiPriority w:val="99"/>
    <w:semiHidden/>
    <w:unhideWhenUsed/>
    <w:rsid w:val="00F751BD"/>
    <w:rPr>
      <w:sz w:val="16"/>
      <w:szCs w:val="16"/>
    </w:rPr>
  </w:style>
  <w:style w:type="paragraph" w:styleId="Textocomentario">
    <w:name w:val="annotation text"/>
    <w:basedOn w:val="Normal"/>
    <w:link w:val="TextocomentarioCar"/>
    <w:uiPriority w:val="99"/>
    <w:semiHidden/>
    <w:unhideWhenUsed/>
    <w:rsid w:val="00F751BD"/>
    <w:rPr>
      <w:sz w:val="20"/>
      <w:szCs w:val="20"/>
    </w:rPr>
  </w:style>
  <w:style w:type="character" w:customStyle="1" w:styleId="TextocomentarioCar">
    <w:name w:val="Texto comentario Car"/>
    <w:basedOn w:val="Fuentedeprrafopredeter"/>
    <w:link w:val="Textocomentario"/>
    <w:uiPriority w:val="99"/>
    <w:semiHidden/>
    <w:rsid w:val="00F751BD"/>
    <w:rPr>
      <w:rFonts w:ascii="Calibri" w:eastAsia="MS Mincho" w:hAnsi="Calibri"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F751BD"/>
    <w:rPr>
      <w:b/>
      <w:bCs/>
    </w:rPr>
  </w:style>
  <w:style w:type="character" w:customStyle="1" w:styleId="AsuntodelcomentarioCar">
    <w:name w:val="Asunto del comentario Car"/>
    <w:basedOn w:val="TextocomentarioCar"/>
    <w:link w:val="Asuntodelcomentario"/>
    <w:uiPriority w:val="99"/>
    <w:semiHidden/>
    <w:rsid w:val="00F751BD"/>
    <w:rPr>
      <w:rFonts w:ascii="Calibri" w:eastAsia="MS Mincho" w:hAnsi="Calibri" w:cs="Times New Roman"/>
      <w:b/>
      <w:bCs/>
      <w:sz w:val="20"/>
      <w:szCs w:val="20"/>
      <w:lang w:eastAsia="es-ES"/>
    </w:rPr>
  </w:style>
  <w:style w:type="table" w:customStyle="1" w:styleId="Tablaconcuadrcula1">
    <w:name w:val="Tabla con cuadrícula1"/>
    <w:basedOn w:val="Tablanormal"/>
    <w:next w:val="Tablaconcuadrcula"/>
    <w:uiPriority w:val="59"/>
    <w:rsid w:val="00972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4377">
      <w:bodyDiv w:val="1"/>
      <w:marLeft w:val="0"/>
      <w:marRight w:val="0"/>
      <w:marTop w:val="0"/>
      <w:marBottom w:val="0"/>
      <w:divBdr>
        <w:top w:val="none" w:sz="0" w:space="0" w:color="auto"/>
        <w:left w:val="none" w:sz="0" w:space="0" w:color="auto"/>
        <w:bottom w:val="none" w:sz="0" w:space="0" w:color="auto"/>
        <w:right w:val="none" w:sz="0" w:space="0" w:color="auto"/>
      </w:divBdr>
    </w:div>
    <w:div w:id="115491879">
      <w:bodyDiv w:val="1"/>
      <w:marLeft w:val="0"/>
      <w:marRight w:val="0"/>
      <w:marTop w:val="0"/>
      <w:marBottom w:val="0"/>
      <w:divBdr>
        <w:top w:val="none" w:sz="0" w:space="0" w:color="auto"/>
        <w:left w:val="none" w:sz="0" w:space="0" w:color="auto"/>
        <w:bottom w:val="none" w:sz="0" w:space="0" w:color="auto"/>
        <w:right w:val="none" w:sz="0" w:space="0" w:color="auto"/>
      </w:divBdr>
    </w:div>
    <w:div w:id="194973026">
      <w:bodyDiv w:val="1"/>
      <w:marLeft w:val="0"/>
      <w:marRight w:val="0"/>
      <w:marTop w:val="0"/>
      <w:marBottom w:val="0"/>
      <w:divBdr>
        <w:top w:val="none" w:sz="0" w:space="0" w:color="auto"/>
        <w:left w:val="none" w:sz="0" w:space="0" w:color="auto"/>
        <w:bottom w:val="none" w:sz="0" w:space="0" w:color="auto"/>
        <w:right w:val="none" w:sz="0" w:space="0" w:color="auto"/>
      </w:divBdr>
    </w:div>
    <w:div w:id="357510941">
      <w:bodyDiv w:val="1"/>
      <w:marLeft w:val="0"/>
      <w:marRight w:val="0"/>
      <w:marTop w:val="0"/>
      <w:marBottom w:val="0"/>
      <w:divBdr>
        <w:top w:val="none" w:sz="0" w:space="0" w:color="auto"/>
        <w:left w:val="none" w:sz="0" w:space="0" w:color="auto"/>
        <w:bottom w:val="none" w:sz="0" w:space="0" w:color="auto"/>
        <w:right w:val="none" w:sz="0" w:space="0" w:color="auto"/>
      </w:divBdr>
    </w:div>
    <w:div w:id="361634784">
      <w:bodyDiv w:val="1"/>
      <w:marLeft w:val="0"/>
      <w:marRight w:val="0"/>
      <w:marTop w:val="0"/>
      <w:marBottom w:val="0"/>
      <w:divBdr>
        <w:top w:val="none" w:sz="0" w:space="0" w:color="auto"/>
        <w:left w:val="none" w:sz="0" w:space="0" w:color="auto"/>
        <w:bottom w:val="none" w:sz="0" w:space="0" w:color="auto"/>
        <w:right w:val="none" w:sz="0" w:space="0" w:color="auto"/>
      </w:divBdr>
    </w:div>
    <w:div w:id="554702639">
      <w:bodyDiv w:val="1"/>
      <w:marLeft w:val="0"/>
      <w:marRight w:val="0"/>
      <w:marTop w:val="0"/>
      <w:marBottom w:val="0"/>
      <w:divBdr>
        <w:top w:val="none" w:sz="0" w:space="0" w:color="auto"/>
        <w:left w:val="none" w:sz="0" w:space="0" w:color="auto"/>
        <w:bottom w:val="none" w:sz="0" w:space="0" w:color="auto"/>
        <w:right w:val="none" w:sz="0" w:space="0" w:color="auto"/>
      </w:divBdr>
    </w:div>
    <w:div w:id="760878903">
      <w:bodyDiv w:val="1"/>
      <w:marLeft w:val="0"/>
      <w:marRight w:val="0"/>
      <w:marTop w:val="0"/>
      <w:marBottom w:val="0"/>
      <w:divBdr>
        <w:top w:val="none" w:sz="0" w:space="0" w:color="auto"/>
        <w:left w:val="none" w:sz="0" w:space="0" w:color="auto"/>
        <w:bottom w:val="none" w:sz="0" w:space="0" w:color="auto"/>
        <w:right w:val="none" w:sz="0" w:space="0" w:color="auto"/>
      </w:divBdr>
    </w:div>
    <w:div w:id="876625188">
      <w:bodyDiv w:val="1"/>
      <w:marLeft w:val="0"/>
      <w:marRight w:val="0"/>
      <w:marTop w:val="0"/>
      <w:marBottom w:val="0"/>
      <w:divBdr>
        <w:top w:val="none" w:sz="0" w:space="0" w:color="auto"/>
        <w:left w:val="none" w:sz="0" w:space="0" w:color="auto"/>
        <w:bottom w:val="none" w:sz="0" w:space="0" w:color="auto"/>
        <w:right w:val="none" w:sz="0" w:space="0" w:color="auto"/>
      </w:divBdr>
    </w:div>
    <w:div w:id="908154760">
      <w:bodyDiv w:val="1"/>
      <w:marLeft w:val="0"/>
      <w:marRight w:val="0"/>
      <w:marTop w:val="0"/>
      <w:marBottom w:val="0"/>
      <w:divBdr>
        <w:top w:val="none" w:sz="0" w:space="0" w:color="auto"/>
        <w:left w:val="none" w:sz="0" w:space="0" w:color="auto"/>
        <w:bottom w:val="none" w:sz="0" w:space="0" w:color="auto"/>
        <w:right w:val="none" w:sz="0" w:space="0" w:color="auto"/>
      </w:divBdr>
    </w:div>
    <w:div w:id="1090273277">
      <w:bodyDiv w:val="1"/>
      <w:marLeft w:val="0"/>
      <w:marRight w:val="0"/>
      <w:marTop w:val="0"/>
      <w:marBottom w:val="0"/>
      <w:divBdr>
        <w:top w:val="none" w:sz="0" w:space="0" w:color="auto"/>
        <w:left w:val="none" w:sz="0" w:space="0" w:color="auto"/>
        <w:bottom w:val="none" w:sz="0" w:space="0" w:color="auto"/>
        <w:right w:val="none" w:sz="0" w:space="0" w:color="auto"/>
      </w:divBdr>
    </w:div>
    <w:div w:id="1180586607">
      <w:bodyDiv w:val="1"/>
      <w:marLeft w:val="0"/>
      <w:marRight w:val="0"/>
      <w:marTop w:val="0"/>
      <w:marBottom w:val="0"/>
      <w:divBdr>
        <w:top w:val="none" w:sz="0" w:space="0" w:color="auto"/>
        <w:left w:val="none" w:sz="0" w:space="0" w:color="auto"/>
        <w:bottom w:val="none" w:sz="0" w:space="0" w:color="auto"/>
        <w:right w:val="none" w:sz="0" w:space="0" w:color="auto"/>
      </w:divBdr>
    </w:div>
    <w:div w:id="1223098686">
      <w:bodyDiv w:val="1"/>
      <w:marLeft w:val="0"/>
      <w:marRight w:val="0"/>
      <w:marTop w:val="0"/>
      <w:marBottom w:val="0"/>
      <w:divBdr>
        <w:top w:val="none" w:sz="0" w:space="0" w:color="auto"/>
        <w:left w:val="none" w:sz="0" w:space="0" w:color="auto"/>
        <w:bottom w:val="none" w:sz="0" w:space="0" w:color="auto"/>
        <w:right w:val="none" w:sz="0" w:space="0" w:color="auto"/>
      </w:divBdr>
    </w:div>
    <w:div w:id="1467967488">
      <w:bodyDiv w:val="1"/>
      <w:marLeft w:val="0"/>
      <w:marRight w:val="0"/>
      <w:marTop w:val="0"/>
      <w:marBottom w:val="0"/>
      <w:divBdr>
        <w:top w:val="none" w:sz="0" w:space="0" w:color="auto"/>
        <w:left w:val="none" w:sz="0" w:space="0" w:color="auto"/>
        <w:bottom w:val="none" w:sz="0" w:space="0" w:color="auto"/>
        <w:right w:val="none" w:sz="0" w:space="0" w:color="auto"/>
      </w:divBdr>
    </w:div>
    <w:div w:id="199035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Dique_bolivarense" TargetMode="External"/><Relationship Id="rId13" Type="http://schemas.openxmlformats.org/officeDocument/2006/relationships/hyperlink" Target="https://es.wikipedia.org/wiki/Magdalena_Medi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s.wikipedia.org/wiki/Loba_bolivarens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Depresi%C3%B3n_momposina_bolivarens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s.wikipedia.org/wiki/Mojana_bolivarens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s.wikipedia.org/wiki/Montes_de_Mar%C3%ADa" TargetMode="Externa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image" Target="media/image8.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image" Target="media/image8.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EA846-DE2D-436A-A278-D1C6F48F2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3775</Words>
  <Characters>21519</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Brayan Alexander Moreno Chaparro</dc:creator>
  <cp:lastModifiedBy>Jorge Campos</cp:lastModifiedBy>
  <cp:revision>3</cp:revision>
  <cp:lastPrinted>2015-04-29T20:20:00Z</cp:lastPrinted>
  <dcterms:created xsi:type="dcterms:W3CDTF">2015-10-26T19:54:00Z</dcterms:created>
  <dcterms:modified xsi:type="dcterms:W3CDTF">2015-10-29T19:40:00Z</dcterms:modified>
</cp:coreProperties>
</file>