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2231D" w14:textId="77777777" w:rsidR="00F253DC" w:rsidRDefault="002B1B1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ROLES Y RESPONSABILIDADES</w:t>
      </w:r>
    </w:p>
    <w:p w14:paraId="0829CA0F" w14:textId="77777777" w:rsidR="00F253DC" w:rsidRDefault="002B1B1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Sistema de Gestión de la Seguridad y Salud en el Trabajo (SG-SST) está bajo la responsabilidad de la gerencia con el apoyo de:</w:t>
      </w:r>
    </w:p>
    <w:p w14:paraId="46394F9B" w14:textId="77777777" w:rsidR="00F253DC" w:rsidRDefault="002B1B1E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Responsable de Seguridad y Salud en el Trabajo designado.</w:t>
      </w:r>
    </w:p>
    <w:p w14:paraId="1FAFC2F4" w14:textId="77777777" w:rsidR="00F253DC" w:rsidRDefault="002B1B1E">
      <w:pPr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Jefes de áreas o procesos</w:t>
      </w:r>
    </w:p>
    <w:p w14:paraId="34D6D5B8" w14:textId="77777777" w:rsidR="00F253DC" w:rsidRDefault="002B1B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Comité o vigía de Seguridad y Salud en el trabajo</w:t>
      </w:r>
      <w:bookmarkStart w:id="0" w:name="_GoBack"/>
      <w:bookmarkEnd w:id="0"/>
    </w:p>
    <w:p w14:paraId="30D1CDD5" w14:textId="77777777" w:rsidR="00F253DC" w:rsidRDefault="00F253D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tbl>
      <w:tblPr>
        <w:tblStyle w:val="a2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7457"/>
      </w:tblGrid>
      <w:tr w:rsidR="00F253DC" w14:paraId="74CC987F" w14:textId="77777777">
        <w:trPr>
          <w:trHeight w:val="546"/>
          <w:tblHeader/>
        </w:trPr>
        <w:tc>
          <w:tcPr>
            <w:tcW w:w="1899" w:type="dxa"/>
            <w:shd w:val="clear" w:color="auto" w:fill="F3F3F3"/>
            <w:vAlign w:val="center"/>
          </w:tcPr>
          <w:p w14:paraId="7BD243FC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Rol</w:t>
            </w:r>
          </w:p>
        </w:tc>
        <w:tc>
          <w:tcPr>
            <w:tcW w:w="7457" w:type="dxa"/>
            <w:shd w:val="clear" w:color="auto" w:fill="F3F3F3"/>
            <w:vAlign w:val="center"/>
          </w:tcPr>
          <w:p w14:paraId="4C87120F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Responsabilidad</w:t>
            </w:r>
          </w:p>
        </w:tc>
      </w:tr>
      <w:tr w:rsidR="00F253DC" w14:paraId="30D4DE97" w14:textId="77777777">
        <w:tc>
          <w:tcPr>
            <w:tcW w:w="1899" w:type="dxa"/>
            <w:vMerge w:val="restart"/>
            <w:shd w:val="clear" w:color="auto" w:fill="auto"/>
            <w:vAlign w:val="center"/>
          </w:tcPr>
          <w:p w14:paraId="6803322D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Gerente</w:t>
            </w:r>
          </w:p>
        </w:tc>
        <w:tc>
          <w:tcPr>
            <w:tcW w:w="7457" w:type="dxa"/>
            <w:shd w:val="clear" w:color="auto" w:fill="auto"/>
          </w:tcPr>
          <w:p w14:paraId="5DA8D3DE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Suministrar los recursos necesarios para el desarrollo de las actividades del SG-SST.</w:t>
            </w:r>
          </w:p>
        </w:tc>
      </w:tr>
      <w:tr w:rsidR="00F253DC" w14:paraId="7782B2F7" w14:textId="77777777">
        <w:tc>
          <w:tcPr>
            <w:tcW w:w="1899" w:type="dxa"/>
            <w:vMerge/>
            <w:shd w:val="clear" w:color="auto" w:fill="auto"/>
            <w:vAlign w:val="center"/>
          </w:tcPr>
          <w:p w14:paraId="716C12C1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A187664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Asignar y comunicar responsabilidades a los trabajadores en seguridad y salud en el trabajo dentro del marco de sus funciones.</w:t>
            </w:r>
          </w:p>
        </w:tc>
      </w:tr>
      <w:tr w:rsidR="00F253DC" w14:paraId="172E1504" w14:textId="77777777">
        <w:tc>
          <w:tcPr>
            <w:tcW w:w="1899" w:type="dxa"/>
            <w:vMerge/>
            <w:shd w:val="clear" w:color="auto" w:fill="auto"/>
            <w:vAlign w:val="center"/>
          </w:tcPr>
          <w:p w14:paraId="6C18A95C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0926238A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Garantizar la consulta y participación de los trabajadores en la identificación de los peligros y control de los riesgos, así como la participación a través del comité o vigía de Seguridad y Salud en el trabajo. </w:t>
            </w:r>
          </w:p>
        </w:tc>
      </w:tr>
      <w:tr w:rsidR="00F253DC" w14:paraId="47928CEA" w14:textId="77777777">
        <w:tc>
          <w:tcPr>
            <w:tcW w:w="1899" w:type="dxa"/>
            <w:vMerge/>
            <w:shd w:val="clear" w:color="auto" w:fill="auto"/>
            <w:vAlign w:val="center"/>
          </w:tcPr>
          <w:p w14:paraId="5DE8F08D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4C61309B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Garantizar la supervisión de la seguridad y salud en el trabajo. </w:t>
            </w:r>
          </w:p>
        </w:tc>
      </w:tr>
      <w:tr w:rsidR="00F253DC" w14:paraId="687A2810" w14:textId="77777777">
        <w:tc>
          <w:tcPr>
            <w:tcW w:w="1899" w:type="dxa"/>
            <w:vMerge/>
            <w:shd w:val="clear" w:color="auto" w:fill="auto"/>
            <w:vAlign w:val="center"/>
          </w:tcPr>
          <w:p w14:paraId="5C34C858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FF6C1EA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Evaluar por lo menos una vez al año la gestión de la seguridad y salud en el trabajo.</w:t>
            </w:r>
          </w:p>
        </w:tc>
      </w:tr>
      <w:tr w:rsidR="00F253DC" w14:paraId="53010BEB" w14:textId="77777777">
        <w:tc>
          <w:tcPr>
            <w:tcW w:w="1899" w:type="dxa"/>
            <w:vMerge/>
            <w:shd w:val="clear" w:color="auto" w:fill="auto"/>
            <w:vAlign w:val="center"/>
          </w:tcPr>
          <w:p w14:paraId="315FE9F8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479FA81C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Implementar los correctivos necesarios para el cumplimiento de metas y objetivos.</w:t>
            </w:r>
          </w:p>
        </w:tc>
      </w:tr>
      <w:tr w:rsidR="00F253DC" w14:paraId="0B1C21C3" w14:textId="77777777">
        <w:tc>
          <w:tcPr>
            <w:tcW w:w="1899" w:type="dxa"/>
            <w:vMerge/>
            <w:shd w:val="clear" w:color="auto" w:fill="auto"/>
            <w:vAlign w:val="center"/>
          </w:tcPr>
          <w:p w14:paraId="6A3316BA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44FBCE0A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Garantizar la disponibilidad de personal competente para liderar y controlar el desarrollo de la seguridad y salud en el trabajo.</w:t>
            </w:r>
          </w:p>
        </w:tc>
      </w:tr>
      <w:tr w:rsidR="00F253DC" w14:paraId="03FE5BDC" w14:textId="77777777">
        <w:tc>
          <w:tcPr>
            <w:tcW w:w="1899" w:type="dxa"/>
            <w:vMerge/>
            <w:shd w:val="clear" w:color="auto" w:fill="auto"/>
            <w:vAlign w:val="center"/>
          </w:tcPr>
          <w:p w14:paraId="5147FE4B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1F375E3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Garantizar un programa de inducción y entrenamiento para los trabajadores que ingresen a la empresa, independientemente de su forma de contratación y vinculación.</w:t>
            </w:r>
          </w:p>
        </w:tc>
      </w:tr>
      <w:tr w:rsidR="00F253DC" w14:paraId="422D9ECC" w14:textId="77777777">
        <w:tc>
          <w:tcPr>
            <w:tcW w:w="1899" w:type="dxa"/>
            <w:vMerge/>
            <w:shd w:val="clear" w:color="auto" w:fill="auto"/>
            <w:vAlign w:val="center"/>
          </w:tcPr>
          <w:p w14:paraId="5016CAF5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1574F026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Garantizar un programa de capacitación acorde con las necesidades específicas detectadas en la identificación de peligros, evaluación y valoración de riesgos.</w:t>
            </w:r>
          </w:p>
        </w:tc>
      </w:tr>
      <w:tr w:rsidR="00F253DC" w14:paraId="4AE52FC2" w14:textId="77777777">
        <w:tc>
          <w:tcPr>
            <w:tcW w:w="1899" w:type="dxa"/>
            <w:vMerge/>
            <w:shd w:val="clear" w:color="auto" w:fill="auto"/>
            <w:vAlign w:val="center"/>
          </w:tcPr>
          <w:p w14:paraId="6B31CC67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707B7284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Garantizar información oportuna sobre la gestión de la seguridad y salud en el trabajo y canales de comunicación que permitan recolectar información manifestada por los trabajadores.</w:t>
            </w:r>
          </w:p>
        </w:tc>
      </w:tr>
      <w:tr w:rsidR="00F253DC" w14:paraId="178AD9C9" w14:textId="77777777">
        <w:tc>
          <w:tcPr>
            <w:tcW w:w="1899" w:type="dxa"/>
            <w:vMerge w:val="restart"/>
            <w:shd w:val="clear" w:color="auto" w:fill="auto"/>
            <w:vAlign w:val="center"/>
          </w:tcPr>
          <w:p w14:paraId="5565FE6A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Personal Administrativo</w:t>
            </w:r>
          </w:p>
        </w:tc>
        <w:tc>
          <w:tcPr>
            <w:tcW w:w="7457" w:type="dxa"/>
            <w:shd w:val="clear" w:color="auto" w:fill="auto"/>
          </w:tcPr>
          <w:p w14:paraId="44DE19A6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en la actualización de la identificación de peligros, evaluación y valoración de riesgos.</w:t>
            </w:r>
          </w:p>
        </w:tc>
      </w:tr>
      <w:tr w:rsidR="00F253DC" w14:paraId="098BAC1F" w14:textId="77777777">
        <w:tc>
          <w:tcPr>
            <w:tcW w:w="1899" w:type="dxa"/>
            <w:vMerge/>
            <w:shd w:val="clear" w:color="auto" w:fill="auto"/>
            <w:vAlign w:val="center"/>
          </w:tcPr>
          <w:p w14:paraId="44D1BDC0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3D693E66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en la construcción y ejecución de planes de acción.</w:t>
            </w:r>
          </w:p>
        </w:tc>
      </w:tr>
      <w:tr w:rsidR="00F253DC" w14:paraId="206AE8CB" w14:textId="77777777">
        <w:tc>
          <w:tcPr>
            <w:tcW w:w="1899" w:type="dxa"/>
            <w:vMerge/>
            <w:shd w:val="clear" w:color="auto" w:fill="auto"/>
            <w:vAlign w:val="center"/>
          </w:tcPr>
          <w:p w14:paraId="4E56C54D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71DC02F8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Promover la comprensión de la política en los trabajadores.</w:t>
            </w:r>
          </w:p>
        </w:tc>
      </w:tr>
      <w:tr w:rsidR="00F253DC" w14:paraId="696C4724" w14:textId="77777777">
        <w:tc>
          <w:tcPr>
            <w:tcW w:w="1899" w:type="dxa"/>
            <w:vMerge/>
            <w:shd w:val="clear" w:color="auto" w:fill="auto"/>
            <w:vAlign w:val="center"/>
          </w:tcPr>
          <w:p w14:paraId="40718199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D8599DB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Informar sobre las necesidades de capacitación y entrenamiento en Seguridad y Salud en el Trabajo.</w:t>
            </w:r>
          </w:p>
        </w:tc>
      </w:tr>
      <w:tr w:rsidR="00F253DC" w14:paraId="7C805FEA" w14:textId="77777777">
        <w:tc>
          <w:tcPr>
            <w:tcW w:w="1899" w:type="dxa"/>
            <w:vMerge/>
            <w:shd w:val="clear" w:color="auto" w:fill="auto"/>
            <w:vAlign w:val="center"/>
          </w:tcPr>
          <w:p w14:paraId="79F20F16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639A51E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en la investigación de los incidentes y accidentes de trabajo.</w:t>
            </w:r>
          </w:p>
        </w:tc>
      </w:tr>
      <w:tr w:rsidR="00F253DC" w14:paraId="7153D00D" w14:textId="77777777">
        <w:tc>
          <w:tcPr>
            <w:tcW w:w="1899" w:type="dxa"/>
            <w:vMerge/>
            <w:shd w:val="clear" w:color="auto" w:fill="auto"/>
            <w:vAlign w:val="center"/>
          </w:tcPr>
          <w:p w14:paraId="63EC830D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036C6B0F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en las inspecciones de seguridad.</w:t>
            </w:r>
          </w:p>
        </w:tc>
      </w:tr>
      <w:tr w:rsidR="00F253DC" w14:paraId="58B78808" w14:textId="77777777">
        <w:tc>
          <w:tcPr>
            <w:tcW w:w="1899" w:type="dxa"/>
            <w:vMerge w:val="restart"/>
            <w:shd w:val="clear" w:color="auto" w:fill="auto"/>
            <w:vAlign w:val="center"/>
          </w:tcPr>
          <w:p w14:paraId="37616601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Responsable de Sistema de Gestión de la Seguridad y Salud en el trabajo</w:t>
            </w:r>
          </w:p>
        </w:tc>
        <w:tc>
          <w:tcPr>
            <w:tcW w:w="7457" w:type="dxa"/>
            <w:shd w:val="clear" w:color="auto" w:fill="auto"/>
          </w:tcPr>
          <w:p w14:paraId="2E9301C4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Planificar, organizar, dirigir, desarrollar y aplicar el SG-SST y como mínimo una vez al año realizar su evaluación.</w:t>
            </w:r>
          </w:p>
        </w:tc>
      </w:tr>
      <w:tr w:rsidR="00F253DC" w14:paraId="454E2BE6" w14:textId="77777777">
        <w:tc>
          <w:tcPr>
            <w:tcW w:w="1899" w:type="dxa"/>
            <w:vMerge/>
            <w:shd w:val="clear" w:color="auto" w:fill="auto"/>
            <w:vAlign w:val="center"/>
          </w:tcPr>
          <w:p w14:paraId="13EA6DDB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238520F5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Informar a la alta dirección sobre el funcionamiento y los resultados del SG-SST.</w:t>
            </w:r>
          </w:p>
        </w:tc>
      </w:tr>
      <w:tr w:rsidR="00F253DC" w14:paraId="4F384270" w14:textId="77777777">
        <w:tc>
          <w:tcPr>
            <w:tcW w:w="1899" w:type="dxa"/>
            <w:vMerge/>
            <w:shd w:val="clear" w:color="auto" w:fill="auto"/>
            <w:vAlign w:val="center"/>
          </w:tcPr>
          <w:p w14:paraId="62F6E8AD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354911AF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Promover la participación de todos los miembros de la empresa en la implementación del SGSST.</w:t>
            </w:r>
          </w:p>
        </w:tc>
      </w:tr>
      <w:tr w:rsidR="00F253DC" w14:paraId="3D03C325" w14:textId="77777777">
        <w:tc>
          <w:tcPr>
            <w:tcW w:w="1899" w:type="dxa"/>
            <w:vMerge/>
            <w:shd w:val="clear" w:color="auto" w:fill="auto"/>
            <w:vAlign w:val="center"/>
          </w:tcPr>
          <w:p w14:paraId="3C5990B0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3108D26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Coordinar con los jefes de las áreas, la elaboración y actualización de la matriz de identificación de peligros, evaluación y valoración de riesgos y hacer la priorización para focalizar la intervención.</w:t>
            </w:r>
          </w:p>
        </w:tc>
      </w:tr>
      <w:tr w:rsidR="00F253DC" w14:paraId="06E9B6C5" w14:textId="77777777">
        <w:tc>
          <w:tcPr>
            <w:tcW w:w="1899" w:type="dxa"/>
            <w:vMerge/>
            <w:shd w:val="clear" w:color="auto" w:fill="auto"/>
            <w:vAlign w:val="center"/>
          </w:tcPr>
          <w:p w14:paraId="54624233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8927D9C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Validar o construir con los jefes de las áreas los planes de acción y hacer seguimiento a su cumplimiento.</w:t>
            </w:r>
          </w:p>
        </w:tc>
      </w:tr>
      <w:tr w:rsidR="00F253DC" w14:paraId="39114945" w14:textId="77777777">
        <w:tc>
          <w:tcPr>
            <w:tcW w:w="1899" w:type="dxa"/>
            <w:vMerge/>
            <w:shd w:val="clear" w:color="auto" w:fill="auto"/>
            <w:vAlign w:val="center"/>
          </w:tcPr>
          <w:p w14:paraId="4F156906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036AF3A2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Promover la comprensión de la política en todos los niveles de la organización.</w:t>
            </w:r>
          </w:p>
        </w:tc>
      </w:tr>
      <w:tr w:rsidR="00F253DC" w14:paraId="146257BD" w14:textId="77777777">
        <w:tc>
          <w:tcPr>
            <w:tcW w:w="1899" w:type="dxa"/>
            <w:vMerge/>
            <w:shd w:val="clear" w:color="auto" w:fill="auto"/>
            <w:vAlign w:val="center"/>
          </w:tcPr>
          <w:p w14:paraId="6734B77A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C6FB43C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Gestionar los recursos para cumplir con el plan de Seguridad y Salud en el Trabajo y hacer seguimiento a los indicadores.</w:t>
            </w:r>
          </w:p>
        </w:tc>
      </w:tr>
      <w:tr w:rsidR="00F253DC" w14:paraId="775F0D99" w14:textId="77777777">
        <w:tc>
          <w:tcPr>
            <w:tcW w:w="1899" w:type="dxa"/>
            <w:vMerge/>
            <w:shd w:val="clear" w:color="auto" w:fill="auto"/>
            <w:vAlign w:val="center"/>
          </w:tcPr>
          <w:p w14:paraId="1BCC9D8B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13C49399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Coordinar las necesidades de capacitación en materia de prevención según los riesgos prioritarios y los niveles de la organización.</w:t>
            </w:r>
          </w:p>
        </w:tc>
      </w:tr>
      <w:tr w:rsidR="00F253DC" w14:paraId="35C04AE6" w14:textId="77777777">
        <w:tc>
          <w:tcPr>
            <w:tcW w:w="1899" w:type="dxa"/>
            <w:vMerge/>
            <w:shd w:val="clear" w:color="auto" w:fill="auto"/>
            <w:vAlign w:val="center"/>
          </w:tcPr>
          <w:p w14:paraId="1499AF8E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6F08F8F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Apoyar la investigación de los accidentes e incidentes de trabajo.</w:t>
            </w:r>
          </w:p>
        </w:tc>
      </w:tr>
      <w:tr w:rsidR="00F253DC" w14:paraId="42718D24" w14:textId="77777777">
        <w:tc>
          <w:tcPr>
            <w:tcW w:w="1899" w:type="dxa"/>
            <w:vMerge/>
            <w:shd w:val="clear" w:color="auto" w:fill="auto"/>
            <w:vAlign w:val="center"/>
          </w:tcPr>
          <w:p w14:paraId="2D062D40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102C5F7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de las reuniones del Comité de Seguridad y Salud en el trabajo.</w:t>
            </w:r>
          </w:p>
        </w:tc>
      </w:tr>
      <w:tr w:rsidR="00F253DC" w14:paraId="7CBC472D" w14:textId="77777777">
        <w:tc>
          <w:tcPr>
            <w:tcW w:w="1899" w:type="dxa"/>
            <w:vMerge/>
            <w:shd w:val="clear" w:color="auto" w:fill="auto"/>
            <w:vAlign w:val="center"/>
          </w:tcPr>
          <w:p w14:paraId="194073F3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58ACEAE5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Implementación y seguimiento del SG-SST.</w:t>
            </w:r>
          </w:p>
        </w:tc>
      </w:tr>
      <w:tr w:rsidR="00F253DC" w14:paraId="45AC9364" w14:textId="77777777">
        <w:tc>
          <w:tcPr>
            <w:tcW w:w="1899" w:type="dxa"/>
            <w:vMerge w:val="restart"/>
            <w:shd w:val="clear" w:color="auto" w:fill="auto"/>
            <w:vAlign w:val="center"/>
          </w:tcPr>
          <w:p w14:paraId="5E039071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Trabajadores</w:t>
            </w:r>
          </w:p>
        </w:tc>
        <w:tc>
          <w:tcPr>
            <w:tcW w:w="7457" w:type="dxa"/>
            <w:shd w:val="clear" w:color="auto" w:fill="auto"/>
          </w:tcPr>
          <w:p w14:paraId="49C92C12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Conocer y tener clara la política de Seguridad y Salud en el Trabajo.</w:t>
            </w:r>
          </w:p>
        </w:tc>
      </w:tr>
      <w:tr w:rsidR="00F253DC" w14:paraId="55DCBB4D" w14:textId="77777777">
        <w:tc>
          <w:tcPr>
            <w:tcW w:w="1899" w:type="dxa"/>
            <w:vMerge/>
            <w:shd w:val="clear" w:color="auto" w:fill="auto"/>
            <w:vAlign w:val="center"/>
          </w:tcPr>
          <w:p w14:paraId="089F4FE7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2C90BF6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Procurar el cuidado integral de su salud.</w:t>
            </w:r>
          </w:p>
        </w:tc>
      </w:tr>
      <w:tr w:rsidR="00F253DC" w14:paraId="7BCA806C" w14:textId="77777777">
        <w:tc>
          <w:tcPr>
            <w:tcW w:w="1899" w:type="dxa"/>
            <w:vMerge/>
            <w:shd w:val="clear" w:color="auto" w:fill="auto"/>
            <w:vAlign w:val="center"/>
          </w:tcPr>
          <w:p w14:paraId="100A5823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77E3DE0D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Suministrar información clara, completa y veraz sobre su estado de salud.</w:t>
            </w:r>
          </w:p>
        </w:tc>
      </w:tr>
      <w:tr w:rsidR="00F253DC" w14:paraId="797ACDCB" w14:textId="77777777">
        <w:tc>
          <w:tcPr>
            <w:tcW w:w="1899" w:type="dxa"/>
            <w:vMerge/>
            <w:shd w:val="clear" w:color="auto" w:fill="auto"/>
            <w:vAlign w:val="center"/>
          </w:tcPr>
          <w:p w14:paraId="22AD9810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78AF55C8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Cumplir las normas de seguridad e higiene propias de la empresa.</w:t>
            </w:r>
          </w:p>
        </w:tc>
      </w:tr>
      <w:tr w:rsidR="00F253DC" w14:paraId="59AC9FFA" w14:textId="77777777">
        <w:tc>
          <w:tcPr>
            <w:tcW w:w="1899" w:type="dxa"/>
            <w:vMerge/>
            <w:shd w:val="clear" w:color="auto" w:fill="auto"/>
            <w:vAlign w:val="center"/>
          </w:tcPr>
          <w:p w14:paraId="7735D390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7022E07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Participar en la prevención de riesgos laborales mediante las actividades que se realicen en la empresa.</w:t>
            </w:r>
          </w:p>
        </w:tc>
      </w:tr>
      <w:tr w:rsidR="00F253DC" w14:paraId="0BCDE340" w14:textId="77777777">
        <w:tc>
          <w:tcPr>
            <w:tcW w:w="1899" w:type="dxa"/>
            <w:vMerge/>
            <w:shd w:val="clear" w:color="auto" w:fill="auto"/>
            <w:vAlign w:val="center"/>
          </w:tcPr>
          <w:p w14:paraId="4E822711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72218A91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Informar las condiciones de riesgo detectadas al jefe inmediato.</w:t>
            </w:r>
          </w:p>
        </w:tc>
      </w:tr>
      <w:tr w:rsidR="00F253DC" w14:paraId="178BF562" w14:textId="77777777">
        <w:tc>
          <w:tcPr>
            <w:tcW w:w="1899" w:type="dxa"/>
            <w:vMerge/>
            <w:shd w:val="clear" w:color="auto" w:fill="auto"/>
            <w:vAlign w:val="center"/>
          </w:tcPr>
          <w:p w14:paraId="7493CA6A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4C93F3D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Reportar inmediatamente todo accidente de trabajo o incidente.</w:t>
            </w:r>
          </w:p>
        </w:tc>
      </w:tr>
      <w:tr w:rsidR="00F253DC" w14:paraId="07C5D7D5" w14:textId="77777777">
        <w:tc>
          <w:tcPr>
            <w:tcW w:w="1899" w:type="dxa"/>
            <w:vMerge w:val="restart"/>
            <w:shd w:val="clear" w:color="auto" w:fill="auto"/>
            <w:vAlign w:val="center"/>
          </w:tcPr>
          <w:p w14:paraId="6F516B7E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Comité paritario o vigía en seguridad y salud en el trabajo</w:t>
            </w:r>
          </w:p>
        </w:tc>
        <w:tc>
          <w:tcPr>
            <w:tcW w:w="7457" w:type="dxa"/>
            <w:shd w:val="clear" w:color="auto" w:fill="auto"/>
          </w:tcPr>
          <w:p w14:paraId="2195B823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Proponer a las directivas las actividades relacionadas con la salud y la seguridad de los trabajadores.</w:t>
            </w:r>
          </w:p>
        </w:tc>
      </w:tr>
      <w:tr w:rsidR="00F253DC" w14:paraId="4DA47B76" w14:textId="77777777">
        <w:tc>
          <w:tcPr>
            <w:tcW w:w="1899" w:type="dxa"/>
            <w:vMerge/>
            <w:shd w:val="clear" w:color="auto" w:fill="auto"/>
            <w:vAlign w:val="center"/>
          </w:tcPr>
          <w:p w14:paraId="4BF5B3EF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2C04C273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Analizar las causas de accidentes y enfermedades.</w:t>
            </w:r>
          </w:p>
        </w:tc>
      </w:tr>
      <w:tr w:rsidR="00F253DC" w14:paraId="3AA13324" w14:textId="77777777">
        <w:tc>
          <w:tcPr>
            <w:tcW w:w="1899" w:type="dxa"/>
            <w:vMerge/>
            <w:shd w:val="clear" w:color="auto" w:fill="auto"/>
            <w:vAlign w:val="center"/>
          </w:tcPr>
          <w:p w14:paraId="3A2134DC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26F5B158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Visitar periódicamente las instalaciones.</w:t>
            </w:r>
          </w:p>
        </w:tc>
      </w:tr>
      <w:tr w:rsidR="00F253DC" w14:paraId="25DD8521" w14:textId="77777777">
        <w:tc>
          <w:tcPr>
            <w:tcW w:w="1899" w:type="dxa"/>
            <w:vMerge/>
            <w:shd w:val="clear" w:color="auto" w:fill="auto"/>
            <w:vAlign w:val="center"/>
          </w:tcPr>
          <w:p w14:paraId="5533D26E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401CA472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Acoger las sugerencias que presenten los trabajadores en materia de seguridad.</w:t>
            </w:r>
          </w:p>
        </w:tc>
      </w:tr>
      <w:tr w:rsidR="00F253DC" w14:paraId="2F1268F1" w14:textId="77777777">
        <w:tc>
          <w:tcPr>
            <w:tcW w:w="1899" w:type="dxa"/>
            <w:vMerge/>
            <w:shd w:val="clear" w:color="auto" w:fill="auto"/>
            <w:vAlign w:val="center"/>
          </w:tcPr>
          <w:p w14:paraId="3E49030D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1206EF2E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Servir de punto de coordinación entre las directivas y los trabajadores para las situaciones relacionadas con Seguridad y Salud en el Trabajo.</w:t>
            </w:r>
          </w:p>
        </w:tc>
      </w:tr>
      <w:tr w:rsidR="00F253DC" w14:paraId="5AE56D87" w14:textId="77777777">
        <w:tc>
          <w:tcPr>
            <w:tcW w:w="1899" w:type="dxa"/>
            <w:vMerge w:val="restart"/>
            <w:shd w:val="clear" w:color="auto" w:fill="auto"/>
            <w:vAlign w:val="center"/>
          </w:tcPr>
          <w:p w14:paraId="7050A5FD" w14:textId="77777777" w:rsidR="00F253DC" w:rsidRDefault="002B1B1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Comité de convivencia laboral</w:t>
            </w:r>
          </w:p>
        </w:tc>
        <w:tc>
          <w:tcPr>
            <w:tcW w:w="7457" w:type="dxa"/>
            <w:shd w:val="clear" w:color="auto" w:fill="auto"/>
          </w:tcPr>
          <w:p w14:paraId="60FCBCD7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Recibir y dar trámite a las quejas presentadas en las que se describan situaciones que puedan constituir acoso laboral, así como las pruebas que las soportan.</w:t>
            </w:r>
          </w:p>
        </w:tc>
      </w:tr>
      <w:tr w:rsidR="00F253DC" w14:paraId="42844B81" w14:textId="77777777">
        <w:tc>
          <w:tcPr>
            <w:tcW w:w="1899" w:type="dxa"/>
            <w:vMerge/>
            <w:shd w:val="clear" w:color="auto" w:fill="auto"/>
            <w:vAlign w:val="center"/>
          </w:tcPr>
          <w:p w14:paraId="2EA7C3B0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750B0323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Examinar de manera confidencial los casos específicos o puntuales en los que se formule queja o reclamo, que pudieran tipificar conductas o circunstancias de acoso laboral, al interior de la entidad pública o empresa privada. </w:t>
            </w:r>
          </w:p>
        </w:tc>
      </w:tr>
      <w:tr w:rsidR="00F253DC" w14:paraId="1023F502" w14:textId="77777777">
        <w:tc>
          <w:tcPr>
            <w:tcW w:w="1899" w:type="dxa"/>
            <w:vMerge/>
            <w:shd w:val="clear" w:color="auto" w:fill="auto"/>
            <w:vAlign w:val="center"/>
          </w:tcPr>
          <w:p w14:paraId="68515C04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14440296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Escuchar a las partes involucradas de manera individual sobre los hechos que dieron lugar a la queja. </w:t>
            </w:r>
          </w:p>
        </w:tc>
      </w:tr>
      <w:tr w:rsidR="00F253DC" w14:paraId="436106BA" w14:textId="77777777">
        <w:tc>
          <w:tcPr>
            <w:tcW w:w="1899" w:type="dxa"/>
            <w:vMerge/>
            <w:shd w:val="clear" w:color="auto" w:fill="auto"/>
            <w:vAlign w:val="center"/>
          </w:tcPr>
          <w:p w14:paraId="4E7B1043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22BBF91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Adelantar reuniones con el fin de crear un espacio de diálogo entre las partes involucradas, promoviendo compromisos mutuos para llegar a una solución efectiva de las controversias. </w:t>
            </w:r>
          </w:p>
        </w:tc>
      </w:tr>
      <w:tr w:rsidR="00F253DC" w14:paraId="37C0CA57" w14:textId="77777777">
        <w:tc>
          <w:tcPr>
            <w:tcW w:w="1899" w:type="dxa"/>
            <w:vMerge/>
            <w:shd w:val="clear" w:color="auto" w:fill="auto"/>
            <w:vAlign w:val="center"/>
          </w:tcPr>
          <w:p w14:paraId="7C4BDA5E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05054F53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Formular planes de mejora y hacer seguimiento a los compromisos, </w:t>
            </w:r>
          </w:p>
        </w:tc>
      </w:tr>
      <w:tr w:rsidR="00F253DC" w14:paraId="6A6ED390" w14:textId="77777777">
        <w:tc>
          <w:tcPr>
            <w:tcW w:w="1899" w:type="dxa"/>
            <w:vMerge/>
            <w:shd w:val="clear" w:color="auto" w:fill="auto"/>
            <w:vAlign w:val="center"/>
          </w:tcPr>
          <w:p w14:paraId="7A1F455E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1CB51838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Presentar a la alta dirección de la entidad pública o la empresa privada las recomendaciones para el desarrollo efectivo de las medidas preventivas y correctivas del acoso laboral.</w:t>
            </w:r>
          </w:p>
        </w:tc>
      </w:tr>
      <w:tr w:rsidR="00F253DC" w14:paraId="43B104D7" w14:textId="77777777">
        <w:tc>
          <w:tcPr>
            <w:tcW w:w="1899" w:type="dxa"/>
            <w:vMerge/>
            <w:shd w:val="clear" w:color="auto" w:fill="auto"/>
            <w:vAlign w:val="center"/>
          </w:tcPr>
          <w:p w14:paraId="38B7367F" w14:textId="77777777" w:rsidR="00F253DC" w:rsidRDefault="00F25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457" w:type="dxa"/>
            <w:shd w:val="clear" w:color="auto" w:fill="auto"/>
          </w:tcPr>
          <w:p w14:paraId="67B2714A" w14:textId="77777777" w:rsidR="00F253DC" w:rsidRDefault="002B1B1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Elaborar informes trimestrales sobre la gestión del Comité que incluya estadísticas de las quejas, seguimiento de los casos y recomendaciones.</w:t>
            </w:r>
          </w:p>
        </w:tc>
      </w:tr>
    </w:tbl>
    <w:p w14:paraId="79138797" w14:textId="77777777" w:rsidR="00F253DC" w:rsidRDefault="00F253DC">
      <w:pPr>
        <w:rPr>
          <w:rFonts w:ascii="Arial" w:eastAsia="Arial" w:hAnsi="Arial" w:cs="Arial"/>
        </w:rPr>
      </w:pPr>
    </w:p>
    <w:p w14:paraId="7D45A3BD" w14:textId="77777777" w:rsidR="00F253DC" w:rsidRDefault="00F253DC">
      <w:pPr>
        <w:rPr>
          <w:rFonts w:ascii="Arial" w:eastAsia="Arial" w:hAnsi="Arial" w:cs="Arial"/>
        </w:rPr>
      </w:pPr>
    </w:p>
    <w:p w14:paraId="73A77B79" w14:textId="77777777" w:rsidR="00F253DC" w:rsidRDefault="002B1B1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</w:rPr>
        <w:tab/>
        <w:t xml:space="preserve">                                      </w:t>
      </w:r>
    </w:p>
    <w:p w14:paraId="6E59C3C9" w14:textId="77777777" w:rsidR="00585312" w:rsidRDefault="002B1B1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</w:p>
    <w:p w14:paraId="44ED8FEC" w14:textId="77777777" w:rsidR="00585312" w:rsidRDefault="00585312">
      <w:pPr>
        <w:rPr>
          <w:rFonts w:ascii="Arial" w:eastAsia="Arial" w:hAnsi="Arial" w:cs="Arial"/>
        </w:rPr>
      </w:pPr>
    </w:p>
    <w:p w14:paraId="55EBFAF2" w14:textId="77777777" w:rsidR="00585312" w:rsidRDefault="00585312">
      <w:pPr>
        <w:rPr>
          <w:rFonts w:ascii="Arial" w:eastAsia="Arial" w:hAnsi="Arial" w:cs="Arial"/>
        </w:rPr>
      </w:pPr>
    </w:p>
    <w:p w14:paraId="797938AC" w14:textId="77777777" w:rsidR="00585312" w:rsidRDefault="00585312">
      <w:pPr>
        <w:rPr>
          <w:rFonts w:ascii="Arial" w:eastAsia="Arial" w:hAnsi="Arial" w:cs="Arial"/>
        </w:rPr>
      </w:pPr>
    </w:p>
    <w:p w14:paraId="5D829600" w14:textId="77777777" w:rsidR="00585312" w:rsidRDefault="00585312">
      <w:pPr>
        <w:rPr>
          <w:rFonts w:ascii="Arial" w:eastAsia="Arial" w:hAnsi="Arial" w:cs="Arial"/>
        </w:rPr>
      </w:pPr>
    </w:p>
    <w:p w14:paraId="16A9B564" w14:textId="77777777" w:rsidR="00585312" w:rsidRDefault="00585312">
      <w:pPr>
        <w:rPr>
          <w:rFonts w:ascii="Arial" w:eastAsia="Arial" w:hAnsi="Arial" w:cs="Arial"/>
        </w:rPr>
      </w:pPr>
    </w:p>
    <w:p w14:paraId="324512CD" w14:textId="77777777" w:rsidR="00585312" w:rsidRDefault="00585312">
      <w:pPr>
        <w:rPr>
          <w:rFonts w:ascii="Arial" w:eastAsia="Arial" w:hAnsi="Arial" w:cs="Arial"/>
        </w:rPr>
      </w:pPr>
    </w:p>
    <w:p w14:paraId="53D3951E" w14:textId="77777777" w:rsidR="00585312" w:rsidRDefault="00585312">
      <w:pPr>
        <w:rPr>
          <w:rFonts w:ascii="Arial" w:eastAsia="Arial" w:hAnsi="Arial" w:cs="Arial"/>
        </w:rPr>
      </w:pPr>
    </w:p>
    <w:p w14:paraId="6C61EFB5" w14:textId="77777777" w:rsidR="00585312" w:rsidRPr="00FB0AA7" w:rsidRDefault="00585312" w:rsidP="00585312">
      <w:pPr>
        <w:spacing w:line="240" w:lineRule="auto"/>
        <w:rPr>
          <w:rFonts w:ascii="Arial" w:eastAsia="Arial" w:hAnsi="Arial" w:cs="Arial"/>
        </w:rPr>
      </w:pPr>
      <w:r w:rsidRPr="00FB0AA7">
        <w:rPr>
          <w:rFonts w:ascii="Arial" w:eastAsia="Arial" w:hAnsi="Arial" w:cs="Arial"/>
          <w:b/>
          <w:bCs/>
        </w:rPr>
        <w:t xml:space="preserve">CONTROL DE CAMBIOS </w:t>
      </w: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585312" w:rsidRPr="00FB0AA7" w14:paraId="2177B834" w14:textId="77777777" w:rsidTr="00360089">
        <w:trPr>
          <w:trHeight w:val="84"/>
        </w:trPr>
        <w:tc>
          <w:tcPr>
            <w:tcW w:w="8696" w:type="dxa"/>
            <w:gridSpan w:val="4"/>
          </w:tcPr>
          <w:p w14:paraId="0435DD4E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  <w:lang w:val="es-CO"/>
              </w:rPr>
            </w:pPr>
            <w:r>
              <w:rPr>
                <w:rFonts w:ascii="Arial" w:eastAsia="Arial" w:hAnsi="Arial" w:cs="Arial"/>
                <w:lang w:val="es-CO"/>
              </w:rPr>
              <w:t>CONTROL DE CAMBIOS</w:t>
            </w:r>
          </w:p>
        </w:tc>
      </w:tr>
      <w:tr w:rsidR="00585312" w:rsidRPr="00FB0AA7" w14:paraId="7E276B58" w14:textId="77777777" w:rsidTr="00360089">
        <w:trPr>
          <w:trHeight w:val="187"/>
        </w:trPr>
        <w:tc>
          <w:tcPr>
            <w:tcW w:w="2174" w:type="dxa"/>
          </w:tcPr>
          <w:p w14:paraId="08E26595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VERSION </w:t>
            </w:r>
          </w:p>
        </w:tc>
        <w:tc>
          <w:tcPr>
            <w:tcW w:w="2174" w:type="dxa"/>
          </w:tcPr>
          <w:p w14:paraId="705FAB91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FECHA </w:t>
            </w:r>
          </w:p>
        </w:tc>
        <w:tc>
          <w:tcPr>
            <w:tcW w:w="2174" w:type="dxa"/>
          </w:tcPr>
          <w:p w14:paraId="2145BA7C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DESCRIPCION DEL CAMBIO </w:t>
            </w:r>
          </w:p>
        </w:tc>
        <w:tc>
          <w:tcPr>
            <w:tcW w:w="2174" w:type="dxa"/>
          </w:tcPr>
          <w:p w14:paraId="0B0FF49A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RESPONSABLE APROBACION </w:t>
            </w:r>
          </w:p>
        </w:tc>
      </w:tr>
      <w:tr w:rsidR="00585312" w:rsidRPr="00FB0AA7" w14:paraId="30146C23" w14:textId="77777777" w:rsidTr="00360089">
        <w:trPr>
          <w:trHeight w:val="187"/>
        </w:trPr>
        <w:tc>
          <w:tcPr>
            <w:tcW w:w="2174" w:type="dxa"/>
          </w:tcPr>
          <w:p w14:paraId="3E02F0FA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11E376C6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5E503623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4639BCFF" w14:textId="77777777" w:rsidR="00585312" w:rsidRPr="00FB0AA7" w:rsidRDefault="00585312" w:rsidP="00360089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494E0009" w14:textId="77777777" w:rsidR="00585312" w:rsidRDefault="00585312" w:rsidP="00585312">
      <w:pPr>
        <w:spacing w:line="240" w:lineRule="auto"/>
        <w:jc w:val="center"/>
        <w:rPr>
          <w:rFonts w:ascii="Arial" w:eastAsia="Arial" w:hAnsi="Arial" w:cs="Arial"/>
        </w:rPr>
      </w:pPr>
    </w:p>
    <w:p w14:paraId="7B38CDDC" w14:textId="1EEF0D07" w:rsidR="00F253DC" w:rsidRDefault="002B1B1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sectPr w:rsidR="00F25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D6E13" w14:textId="77777777" w:rsidR="008D27A9" w:rsidRDefault="008D27A9">
      <w:pPr>
        <w:spacing w:after="0" w:line="240" w:lineRule="auto"/>
      </w:pPr>
      <w:r>
        <w:separator/>
      </w:r>
    </w:p>
  </w:endnote>
  <w:endnote w:type="continuationSeparator" w:id="0">
    <w:p w14:paraId="61381490" w14:textId="77777777" w:rsidR="008D27A9" w:rsidRDefault="008D2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E1A36556-C4D6-4A7B-932A-B646F7A68E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428F2927-C97F-44C8-887C-0175C736734B}"/>
    <w:embedBold r:id="rId3" w:fontKey="{A3B72064-00E2-4126-8C15-BE8A69080478}"/>
    <w:embedBoldItalic r:id="rId4" w:fontKey="{0C01F2B6-26BD-41D5-B8F4-1D0F30B5BC5D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42C3EE8-2BC5-47F6-991D-AAA84870188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5A3C88C-C2A6-4713-9B17-8E200CC26FF2}"/>
    <w:embedItalic r:id="rId7" w:fontKey="{291FA121-8A2A-420C-9529-3295A1C69ED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8" w:fontKey="{B9B6982E-7FD3-4072-80B0-EB2A9199E14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D9D76" w14:textId="77777777" w:rsidR="00F253DC" w:rsidRDefault="00F2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914CF" w14:textId="3881FC9C" w:rsidR="00F253DC" w:rsidRDefault="00F253D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Tablaconcuadrcula"/>
      <w:tblW w:w="9493" w:type="dxa"/>
      <w:tblLayout w:type="fixed"/>
      <w:tblLook w:val="0000" w:firstRow="0" w:lastRow="0" w:firstColumn="0" w:lastColumn="0" w:noHBand="0" w:noVBand="0"/>
    </w:tblPr>
    <w:tblGrid>
      <w:gridCol w:w="3510"/>
      <w:gridCol w:w="3006"/>
      <w:gridCol w:w="2977"/>
    </w:tblGrid>
    <w:tr w:rsidR="00A6395B" w:rsidRPr="00FB0AA7" w14:paraId="49818BAE" w14:textId="77777777" w:rsidTr="00996F4F">
      <w:trPr>
        <w:trHeight w:val="84"/>
      </w:trPr>
      <w:tc>
        <w:tcPr>
          <w:tcW w:w="3510" w:type="dxa"/>
        </w:tcPr>
        <w:p w14:paraId="0357FD1F" w14:textId="46E68B79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ELABORÓ</w:t>
          </w:r>
        </w:p>
      </w:tc>
      <w:tc>
        <w:tcPr>
          <w:tcW w:w="3006" w:type="dxa"/>
        </w:tcPr>
        <w:p w14:paraId="619649AE" w14:textId="49371415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REVISÓ</w:t>
          </w:r>
        </w:p>
      </w:tc>
      <w:tc>
        <w:tcPr>
          <w:tcW w:w="2977" w:type="dxa"/>
        </w:tcPr>
        <w:p w14:paraId="5D95739F" w14:textId="77777777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APROBÓ</w:t>
          </w:r>
        </w:p>
      </w:tc>
    </w:tr>
    <w:tr w:rsidR="00A6395B" w:rsidRPr="00FB0AA7" w14:paraId="02B19414" w14:textId="77777777" w:rsidTr="00996F4F">
      <w:trPr>
        <w:trHeight w:val="84"/>
      </w:trPr>
      <w:tc>
        <w:tcPr>
          <w:tcW w:w="3510" w:type="dxa"/>
        </w:tcPr>
        <w:p w14:paraId="09D861CA" w14:textId="4C3AC82B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 xml:space="preserve">ROSSE </w:t>
          </w:r>
          <w:r w:rsidR="00E36366">
            <w:rPr>
              <w:color w:val="000000"/>
              <w:lang w:val="es-CO"/>
            </w:rPr>
            <w:t xml:space="preserve">MARY </w:t>
          </w:r>
          <w:r>
            <w:rPr>
              <w:color w:val="000000"/>
              <w:lang w:val="es-CO"/>
            </w:rPr>
            <w:t>ECHEVERRY</w:t>
          </w:r>
        </w:p>
      </w:tc>
      <w:tc>
        <w:tcPr>
          <w:tcW w:w="3006" w:type="dxa"/>
        </w:tcPr>
        <w:p w14:paraId="4D2C321D" w14:textId="3DEBDA69" w:rsidR="00A6395B" w:rsidRPr="00FB0AA7" w:rsidRDefault="00D77DC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ROSSE MARY ECHEVERRY</w:t>
          </w:r>
        </w:p>
      </w:tc>
      <w:tc>
        <w:tcPr>
          <w:tcW w:w="2977" w:type="dxa"/>
        </w:tcPr>
        <w:p w14:paraId="338B5110" w14:textId="41CD8462" w:rsidR="00A6395B" w:rsidRPr="00FB0AA7" w:rsidRDefault="00996F4F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JULIANA SINNING CIODARO</w:t>
          </w:r>
        </w:p>
      </w:tc>
    </w:tr>
    <w:tr w:rsidR="00A6395B" w:rsidRPr="00FB0AA7" w14:paraId="6597FB4D" w14:textId="77777777" w:rsidTr="00996F4F">
      <w:trPr>
        <w:trHeight w:val="84"/>
      </w:trPr>
      <w:tc>
        <w:tcPr>
          <w:tcW w:w="3510" w:type="dxa"/>
        </w:tcPr>
        <w:p w14:paraId="718A7EC2" w14:textId="158182E4" w:rsidR="00A6395B" w:rsidRPr="00FB0AA7" w:rsidRDefault="00BE031E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0288" behindDoc="1" locked="0" layoutInCell="1" allowOverlap="1" wp14:anchorId="15E75314" wp14:editId="6827573E">
                <wp:simplePos x="0" y="0"/>
                <wp:positionH relativeFrom="column">
                  <wp:posOffset>-808990</wp:posOffset>
                </wp:positionH>
                <wp:positionV relativeFrom="paragraph">
                  <wp:posOffset>-730250</wp:posOffset>
                </wp:positionV>
                <wp:extent cx="2863850" cy="1943100"/>
                <wp:effectExtent l="0" t="0" r="0" b="0"/>
                <wp:wrapNone/>
                <wp:docPr id="1366809688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0" cy="1943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F3A7C">
            <w:rPr>
              <w:color w:val="000000"/>
            </w:rPr>
            <w:t>PROF. UNIVERSITARIO S.S. T</w:t>
          </w:r>
        </w:p>
      </w:tc>
      <w:tc>
        <w:tcPr>
          <w:tcW w:w="3006" w:type="dxa"/>
        </w:tcPr>
        <w:p w14:paraId="692DBADC" w14:textId="6DC4C8E8" w:rsidR="00A6395B" w:rsidRPr="00FB0AA7" w:rsidRDefault="00D77DC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1312" behindDoc="1" locked="0" layoutInCell="1" allowOverlap="1" wp14:anchorId="0A05F868" wp14:editId="37CC678F">
                <wp:simplePos x="0" y="0"/>
                <wp:positionH relativeFrom="margin">
                  <wp:posOffset>-332739</wp:posOffset>
                </wp:positionH>
                <wp:positionV relativeFrom="paragraph">
                  <wp:posOffset>-512802</wp:posOffset>
                </wp:positionV>
                <wp:extent cx="2266950" cy="1250672"/>
                <wp:effectExtent l="0" t="0" r="0" b="0"/>
                <wp:wrapNone/>
                <wp:docPr id="708230814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7036" cy="12562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color w:val="000000"/>
            </w:rPr>
            <w:t>PROF. UNIVERSITARIO S.S. T</w:t>
          </w:r>
        </w:p>
      </w:tc>
      <w:tc>
        <w:tcPr>
          <w:tcW w:w="2977" w:type="dxa"/>
        </w:tcPr>
        <w:p w14:paraId="1A66675C" w14:textId="50386352" w:rsidR="00A6395B" w:rsidRPr="00FB0AA7" w:rsidRDefault="00996F4F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DIRECTOR ADMINISTRATIVO</w:t>
          </w:r>
        </w:p>
      </w:tc>
    </w:tr>
    <w:tr w:rsidR="00A6395B" w:rsidRPr="00FB0AA7" w14:paraId="6420100A" w14:textId="77777777" w:rsidTr="00996F4F">
      <w:trPr>
        <w:trHeight w:val="84"/>
      </w:trPr>
      <w:tc>
        <w:tcPr>
          <w:tcW w:w="3510" w:type="dxa"/>
        </w:tcPr>
        <w:p w14:paraId="1290B2BC" w14:textId="6BDCE15D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3006" w:type="dxa"/>
        </w:tcPr>
        <w:p w14:paraId="54259024" w14:textId="56DA731F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977" w:type="dxa"/>
        </w:tcPr>
        <w:p w14:paraId="4017979C" w14:textId="77777777" w:rsidR="00A6395B" w:rsidRPr="00FB0AA7" w:rsidRDefault="00A6395B" w:rsidP="00A639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FIRMA</w:t>
          </w:r>
        </w:p>
      </w:tc>
    </w:tr>
  </w:tbl>
  <w:p w14:paraId="75226EA4" w14:textId="77777777" w:rsidR="00F253DC" w:rsidRDefault="00F2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0F5FF" w14:textId="77777777" w:rsidR="00F253DC" w:rsidRDefault="00F2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AE555" w14:textId="77777777" w:rsidR="008D27A9" w:rsidRDefault="008D27A9">
      <w:pPr>
        <w:spacing w:after="0" w:line="240" w:lineRule="auto"/>
      </w:pPr>
      <w:r>
        <w:separator/>
      </w:r>
    </w:p>
  </w:footnote>
  <w:footnote w:type="continuationSeparator" w:id="0">
    <w:p w14:paraId="795EF2E7" w14:textId="77777777" w:rsidR="008D27A9" w:rsidRDefault="008D2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394B4" w14:textId="77777777" w:rsidR="00F253DC" w:rsidRDefault="00F2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28E4" w14:textId="77777777" w:rsidR="00F253DC" w:rsidRDefault="00F253D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</w:rPr>
    </w:pPr>
  </w:p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9C9C9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813825" w:rsidRPr="00997CDC" w14:paraId="13ABD00F" w14:textId="77777777" w:rsidTr="00F92C9B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2B055404" w14:textId="77777777" w:rsidR="00813825" w:rsidRPr="00675962" w:rsidRDefault="00813825" w:rsidP="00813825">
          <w:pPr>
            <w:pStyle w:val="Encabezado"/>
            <w:ind w:hanging="2"/>
            <w:jc w:val="center"/>
            <w:rPr>
              <w:b/>
              <w:i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435313FD" wp14:editId="6532AC19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0674D4D4" w14:textId="77777777" w:rsidR="00813825" w:rsidRPr="003C1968" w:rsidRDefault="00813825" w:rsidP="00813825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4B158568" w14:textId="47C58B04" w:rsidR="00813825" w:rsidRPr="00323E39" w:rsidRDefault="00813825" w:rsidP="00813825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FO-06</w:t>
          </w:r>
        </w:p>
      </w:tc>
    </w:tr>
    <w:tr w:rsidR="00813825" w:rsidRPr="00997CDC" w14:paraId="6AD9D784" w14:textId="77777777" w:rsidTr="00F92C9B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41598ACB" w14:textId="77777777" w:rsidR="00813825" w:rsidRPr="00675962" w:rsidRDefault="00813825" w:rsidP="00813825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232E6231" w14:textId="77777777" w:rsidR="00813825" w:rsidRPr="003C1968" w:rsidRDefault="00813825" w:rsidP="00813825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4579C07A" w14:textId="77777777" w:rsidR="00813825" w:rsidRPr="00323E39" w:rsidRDefault="00813825" w:rsidP="00813825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813825" w:rsidRPr="00997CDC" w14:paraId="0A9CFAED" w14:textId="77777777" w:rsidTr="00F92C9B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422DE2EE" w14:textId="77777777" w:rsidR="00813825" w:rsidRPr="00997CDC" w:rsidRDefault="00813825" w:rsidP="00813825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7567A797" w14:textId="46F74502" w:rsidR="00813825" w:rsidRPr="003C1968" w:rsidRDefault="00813825" w:rsidP="00813825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ROLES Y RESPONSABILIDADES SG-SST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2495319C" w14:textId="77777777" w:rsidR="00813825" w:rsidRPr="00323E39" w:rsidRDefault="00813825" w:rsidP="00813825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</w:tbl>
  <w:p w14:paraId="7FE750BB" w14:textId="77777777" w:rsidR="00F253DC" w:rsidRDefault="00F2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CFAA" w14:textId="77777777" w:rsidR="00F253DC" w:rsidRDefault="00F253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F0BC4"/>
    <w:multiLevelType w:val="multilevel"/>
    <w:tmpl w:val="1EF63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DC"/>
    <w:rsid w:val="00147FF7"/>
    <w:rsid w:val="001A7D6F"/>
    <w:rsid w:val="002B1B1E"/>
    <w:rsid w:val="004C21FF"/>
    <w:rsid w:val="00557729"/>
    <w:rsid w:val="00585312"/>
    <w:rsid w:val="005E119C"/>
    <w:rsid w:val="005F50F7"/>
    <w:rsid w:val="006C5ADF"/>
    <w:rsid w:val="00813825"/>
    <w:rsid w:val="008D27A9"/>
    <w:rsid w:val="00996F4F"/>
    <w:rsid w:val="00A6395B"/>
    <w:rsid w:val="00AD12B7"/>
    <w:rsid w:val="00BB4EE7"/>
    <w:rsid w:val="00BD0C32"/>
    <w:rsid w:val="00BE031E"/>
    <w:rsid w:val="00C9758F"/>
    <w:rsid w:val="00D77DCB"/>
    <w:rsid w:val="00DB33D6"/>
    <w:rsid w:val="00DF3A7C"/>
    <w:rsid w:val="00E36366"/>
    <w:rsid w:val="00E515D5"/>
    <w:rsid w:val="00F2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03E9E"/>
  <w15:docId w15:val="{861810AD-8EDF-4E52-99C8-3A33C553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432F4"/>
    <w:pPr>
      <w:ind w:left="720"/>
      <w:contextualSpacing/>
    </w:pPr>
  </w:style>
  <w:style w:type="paragraph" w:styleId="Encabezado">
    <w:name w:val="header"/>
    <w:aliases w:val="Encabezado1"/>
    <w:basedOn w:val="Normal"/>
    <w:link w:val="EncabezadoCar"/>
    <w:unhideWhenUsed/>
    <w:rsid w:val="00944D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944D66"/>
  </w:style>
  <w:style w:type="paragraph" w:styleId="Piedepgina">
    <w:name w:val="footer"/>
    <w:basedOn w:val="Normal"/>
    <w:link w:val="PiedepginaCar"/>
    <w:uiPriority w:val="99"/>
    <w:unhideWhenUsed/>
    <w:rsid w:val="00944D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4D66"/>
  </w:style>
  <w:style w:type="paragraph" w:styleId="Textodeglobo">
    <w:name w:val="Balloon Text"/>
    <w:basedOn w:val="Normal"/>
    <w:link w:val="TextodegloboCar"/>
    <w:uiPriority w:val="99"/>
    <w:semiHidden/>
    <w:unhideWhenUsed/>
    <w:rsid w:val="008B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78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56FB"/>
    <w:pPr>
      <w:autoSpaceDE w:val="0"/>
      <w:autoSpaceDN w:val="0"/>
      <w:adjustRightInd w:val="0"/>
      <w:spacing w:after="0" w:line="240" w:lineRule="auto"/>
    </w:pPr>
    <w:rPr>
      <w:rFonts w:eastAsia="SimSun"/>
      <w:color w:val="000000"/>
      <w:sz w:val="24"/>
      <w:szCs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rsid w:val="00147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147FF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2B1B1E"/>
    <w:pPr>
      <w:spacing w:after="0" w:line="240" w:lineRule="auto"/>
    </w:pPr>
    <w:rPr>
      <w:lang w:val="es-ES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jP7bs/JFjOHxeSvTZvzTEYDLg==">CgMxLjA4AHIhMUpUOGZMV2lqNVUwQUpmeEdfcElpZmtEdV95Zmlmb2o4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863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Andres Naranjo Lotero</dc:creator>
  <cp:lastModifiedBy>Hector Pinedo</cp:lastModifiedBy>
  <cp:revision>14</cp:revision>
  <dcterms:created xsi:type="dcterms:W3CDTF">2022-02-14T15:12:00Z</dcterms:created>
  <dcterms:modified xsi:type="dcterms:W3CDTF">2025-06-04T15:55:00Z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2025-04-23T18:24:42Z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418243a3-331f-41b4-a553-3802424256bc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