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79B871" w14:textId="77777777" w:rsidR="00113473" w:rsidRDefault="00113473">
      <w:pPr>
        <w:widowControl w:val="0"/>
        <w:pBdr>
          <w:top w:val="nil"/>
          <w:left w:val="nil"/>
          <w:bottom w:val="nil"/>
          <w:right w:val="nil"/>
          <w:between w:val="nil"/>
        </w:pBdr>
        <w:spacing w:line="276" w:lineRule="auto"/>
      </w:pPr>
    </w:p>
    <w:p w14:paraId="0FA5864B" w14:textId="77777777" w:rsidR="00113473" w:rsidRDefault="007E3159">
      <w:pPr>
        <w:numPr>
          <w:ilvl w:val="0"/>
          <w:numId w:val="12"/>
        </w:numPr>
        <w:pBdr>
          <w:top w:val="nil"/>
          <w:left w:val="nil"/>
          <w:bottom w:val="nil"/>
          <w:right w:val="nil"/>
          <w:between w:val="nil"/>
        </w:pBdr>
        <w:spacing w:line="276" w:lineRule="auto"/>
        <w:jc w:val="both"/>
        <w:rPr>
          <w:rFonts w:ascii="Arial" w:eastAsia="Arial" w:hAnsi="Arial" w:cs="Arial"/>
          <w:b/>
          <w:color w:val="000000"/>
        </w:rPr>
      </w:pPr>
      <w:bookmarkStart w:id="0" w:name="_heading=h.gjdgxs" w:colFirst="0" w:colLast="0"/>
      <w:bookmarkEnd w:id="0"/>
      <w:r>
        <w:rPr>
          <w:rFonts w:ascii="Arial" w:eastAsia="Arial" w:hAnsi="Arial" w:cs="Arial"/>
          <w:b/>
          <w:color w:val="000000"/>
        </w:rPr>
        <w:t>OBJETIVO</w:t>
      </w:r>
    </w:p>
    <w:p w14:paraId="5C1DAA69" w14:textId="77777777" w:rsidR="00113473" w:rsidRDefault="00113473">
      <w:pPr>
        <w:spacing w:line="276" w:lineRule="auto"/>
        <w:jc w:val="both"/>
        <w:rPr>
          <w:rFonts w:ascii="Arial" w:eastAsia="Arial" w:hAnsi="Arial" w:cs="Arial"/>
        </w:rPr>
      </w:pPr>
    </w:p>
    <w:p w14:paraId="791F5CB3" w14:textId="3A59326C" w:rsidR="00113473" w:rsidRDefault="007E3159">
      <w:pPr>
        <w:spacing w:line="276" w:lineRule="auto"/>
        <w:jc w:val="both"/>
        <w:rPr>
          <w:rFonts w:ascii="Arial" w:eastAsia="Arial" w:hAnsi="Arial" w:cs="Arial"/>
          <w:b/>
          <w:i/>
          <w:highlight w:val="yellow"/>
        </w:rPr>
      </w:pPr>
      <w:r>
        <w:rPr>
          <w:rFonts w:ascii="Arial" w:eastAsia="Arial" w:hAnsi="Arial" w:cs="Arial"/>
        </w:rPr>
        <w:t xml:space="preserve">Desarrollar un Programa de Vigilancia Epidemiológica con el fin de evitar lesiones osteomusculares en los trabajadores de la </w:t>
      </w:r>
      <w:r w:rsidR="00BA6701">
        <w:rPr>
          <w:rFonts w:ascii="Arial" w:eastAsia="Arial" w:hAnsi="Arial" w:cs="Arial"/>
          <w:b/>
          <w:i/>
        </w:rPr>
        <w:t>GOBERNACION DE BOLIVAR</w:t>
      </w:r>
      <w:r>
        <w:rPr>
          <w:rFonts w:ascii="Arial" w:eastAsia="Arial" w:hAnsi="Arial" w:cs="Arial"/>
          <w:b/>
          <w:i/>
        </w:rPr>
        <w:t xml:space="preserve"> </w:t>
      </w:r>
      <w:r>
        <w:rPr>
          <w:rFonts w:ascii="Arial" w:eastAsia="Arial" w:hAnsi="Arial" w:cs="Arial"/>
        </w:rPr>
        <w:t>y adoptar las medidas preventivas y correctivas para mejorar las condiciones de trabajo.</w:t>
      </w:r>
    </w:p>
    <w:p w14:paraId="43344812" w14:textId="77777777" w:rsidR="00113473" w:rsidRDefault="00113473">
      <w:pPr>
        <w:spacing w:line="276" w:lineRule="auto"/>
        <w:jc w:val="both"/>
        <w:rPr>
          <w:rFonts w:ascii="Arial" w:eastAsia="Arial" w:hAnsi="Arial" w:cs="Arial"/>
        </w:rPr>
      </w:pPr>
    </w:p>
    <w:p w14:paraId="47BDBCEB" w14:textId="77777777" w:rsidR="00113473" w:rsidRDefault="00113473">
      <w:pPr>
        <w:spacing w:line="276" w:lineRule="auto"/>
        <w:jc w:val="both"/>
        <w:rPr>
          <w:rFonts w:ascii="Arial" w:eastAsia="Arial" w:hAnsi="Arial" w:cs="Arial"/>
          <w:b/>
        </w:rPr>
      </w:pPr>
    </w:p>
    <w:p w14:paraId="5505702A" w14:textId="77777777" w:rsidR="00113473" w:rsidRDefault="007E3159">
      <w:pPr>
        <w:spacing w:line="276" w:lineRule="auto"/>
        <w:jc w:val="both"/>
        <w:rPr>
          <w:rFonts w:ascii="Arial" w:eastAsia="Arial" w:hAnsi="Arial" w:cs="Arial"/>
          <w:b/>
        </w:rPr>
      </w:pPr>
      <w:r>
        <w:rPr>
          <w:rFonts w:ascii="Arial" w:eastAsia="Arial" w:hAnsi="Arial" w:cs="Arial"/>
          <w:b/>
        </w:rPr>
        <w:t>2.</w:t>
      </w:r>
      <w:r>
        <w:rPr>
          <w:rFonts w:ascii="Arial" w:eastAsia="Arial" w:hAnsi="Arial" w:cs="Arial"/>
          <w:b/>
        </w:rPr>
        <w:tab/>
        <w:t>ALCANCE</w:t>
      </w:r>
    </w:p>
    <w:p w14:paraId="4CACF192" w14:textId="77777777" w:rsidR="00113473" w:rsidRDefault="00113473">
      <w:pPr>
        <w:spacing w:line="276" w:lineRule="auto"/>
        <w:jc w:val="both"/>
        <w:rPr>
          <w:rFonts w:ascii="Arial" w:eastAsia="Arial" w:hAnsi="Arial" w:cs="Arial"/>
        </w:rPr>
      </w:pPr>
    </w:p>
    <w:p w14:paraId="21BC409D" w14:textId="3C94CA9B" w:rsidR="00113473" w:rsidRDefault="007E3159">
      <w:pPr>
        <w:spacing w:line="276" w:lineRule="auto"/>
        <w:jc w:val="both"/>
        <w:rPr>
          <w:rFonts w:ascii="Arial" w:eastAsia="Arial" w:hAnsi="Arial" w:cs="Arial"/>
          <w:b/>
          <w:i/>
          <w:highlight w:val="yellow"/>
        </w:rPr>
      </w:pPr>
      <w:r>
        <w:rPr>
          <w:rFonts w:ascii="Arial" w:eastAsia="Arial" w:hAnsi="Arial" w:cs="Arial"/>
        </w:rPr>
        <w:t xml:space="preserve">Este programa aplica a todo el personal que se encuentra expuesto a movimientos </w:t>
      </w:r>
      <w:bookmarkStart w:id="1" w:name="_GoBack"/>
      <w:bookmarkEnd w:id="1"/>
      <w:r>
        <w:rPr>
          <w:rFonts w:ascii="Arial" w:eastAsia="Arial" w:hAnsi="Arial" w:cs="Arial"/>
        </w:rPr>
        <w:t xml:space="preserve">repetitivos, posturas prolongadas y manipulación de cargas de la </w:t>
      </w:r>
      <w:r w:rsidR="00BA6701">
        <w:rPr>
          <w:rFonts w:ascii="Arial" w:eastAsia="Arial" w:hAnsi="Arial" w:cs="Arial"/>
          <w:b/>
          <w:i/>
        </w:rPr>
        <w:t>GOBERNACION DE BOLIVAR</w:t>
      </w:r>
      <w:r w:rsidR="00BA6701">
        <w:rPr>
          <w:rFonts w:ascii="Arial" w:eastAsia="Arial" w:hAnsi="Arial" w:cs="Arial"/>
        </w:rPr>
        <w:t xml:space="preserve"> </w:t>
      </w:r>
      <w:r>
        <w:rPr>
          <w:rFonts w:ascii="Arial" w:eastAsia="Arial" w:hAnsi="Arial" w:cs="Arial"/>
        </w:rPr>
        <w:t>y específicamente a los trabajadores que hayan presentado alteraciones a nivel osteomuscular asociados a su trabajo, de acuerdo a los resultados de los exámenes médicos ocupacionales.</w:t>
      </w:r>
    </w:p>
    <w:p w14:paraId="4E0780F4" w14:textId="77777777" w:rsidR="00113473" w:rsidRDefault="00113473">
      <w:pPr>
        <w:spacing w:line="276" w:lineRule="auto"/>
        <w:jc w:val="both"/>
        <w:rPr>
          <w:rFonts w:ascii="Arial" w:eastAsia="Arial" w:hAnsi="Arial" w:cs="Arial"/>
        </w:rPr>
      </w:pPr>
    </w:p>
    <w:p w14:paraId="10EAFA25" w14:textId="77777777" w:rsidR="00113473" w:rsidRDefault="00113473">
      <w:pPr>
        <w:spacing w:line="276" w:lineRule="auto"/>
        <w:jc w:val="both"/>
        <w:rPr>
          <w:rFonts w:ascii="Arial" w:eastAsia="Arial" w:hAnsi="Arial" w:cs="Arial"/>
        </w:rPr>
      </w:pPr>
    </w:p>
    <w:p w14:paraId="218B0754" w14:textId="77777777" w:rsidR="00113473" w:rsidRDefault="007E3159">
      <w:pPr>
        <w:spacing w:line="276" w:lineRule="auto"/>
        <w:jc w:val="both"/>
        <w:rPr>
          <w:rFonts w:ascii="Arial" w:eastAsia="Arial" w:hAnsi="Arial" w:cs="Arial"/>
          <w:b/>
        </w:rPr>
      </w:pPr>
      <w:r>
        <w:rPr>
          <w:rFonts w:ascii="Arial" w:eastAsia="Arial" w:hAnsi="Arial" w:cs="Arial"/>
          <w:b/>
        </w:rPr>
        <w:t>3.</w:t>
      </w:r>
      <w:r>
        <w:rPr>
          <w:rFonts w:ascii="Arial" w:eastAsia="Arial" w:hAnsi="Arial" w:cs="Arial"/>
          <w:b/>
        </w:rPr>
        <w:tab/>
        <w:t>DEFINICIONES</w:t>
      </w:r>
    </w:p>
    <w:p w14:paraId="6DA4E998" w14:textId="77777777" w:rsidR="00113473" w:rsidRDefault="00113473">
      <w:pPr>
        <w:spacing w:line="276" w:lineRule="auto"/>
        <w:jc w:val="both"/>
        <w:rPr>
          <w:rFonts w:ascii="Arial" w:eastAsia="Arial" w:hAnsi="Arial" w:cs="Arial"/>
        </w:rPr>
      </w:pPr>
    </w:p>
    <w:p w14:paraId="6AA26261" w14:textId="77777777" w:rsidR="00113473" w:rsidRDefault="007E3159">
      <w:pPr>
        <w:numPr>
          <w:ilvl w:val="1"/>
          <w:numId w:val="6"/>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Examen médico ocupacional:</w:t>
      </w:r>
      <w:r>
        <w:rPr>
          <w:rFonts w:ascii="Arial" w:eastAsia="Arial" w:hAnsi="Arial" w:cs="Arial"/>
          <w:color w:val="000000"/>
        </w:rPr>
        <w:t xml:space="preserve"> Enfocado a evaluar la aptitud y condiciones de salud del servidor de acuerdo con las características del trabajo a desarrollar y según los riesgos ocupacionales a los cuales va a estar expuesto.</w:t>
      </w:r>
    </w:p>
    <w:p w14:paraId="72A50E4F" w14:textId="77777777" w:rsidR="00113473" w:rsidRDefault="00113473">
      <w:pPr>
        <w:pBdr>
          <w:top w:val="nil"/>
          <w:left w:val="nil"/>
          <w:bottom w:val="nil"/>
          <w:right w:val="nil"/>
          <w:between w:val="nil"/>
        </w:pBdr>
        <w:spacing w:line="276" w:lineRule="auto"/>
        <w:ind w:left="170"/>
        <w:jc w:val="both"/>
        <w:rPr>
          <w:rFonts w:ascii="Arial" w:eastAsia="Arial" w:hAnsi="Arial" w:cs="Arial"/>
          <w:color w:val="000000"/>
        </w:rPr>
      </w:pPr>
    </w:p>
    <w:p w14:paraId="4122DC31" w14:textId="77777777" w:rsidR="00113473" w:rsidRDefault="007E3159">
      <w:pPr>
        <w:numPr>
          <w:ilvl w:val="1"/>
          <w:numId w:val="6"/>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Programa de vigilancia epidemiológica:</w:t>
      </w:r>
      <w:r>
        <w:rPr>
          <w:rFonts w:ascii="Arial" w:eastAsia="Arial" w:hAnsi="Arial" w:cs="Arial"/>
          <w:color w:val="000000"/>
        </w:rPr>
        <w:t xml:space="preserve"> Información para la acción, sistema que se alimenta principalmente con el registro y análisis de la información de estadísticas de ausentismo, de primeros auxilios, morbilidad, diagnóstico epidemiológico de salud de los servidores de una entidad, factores de riesgo prioritarios y evaluaciones ambientales, entre otros, con el fin de planear acciones de prevención y control de las enfermedades laborales, comunes o agravadas por el trabajo o por accidentes. </w:t>
      </w:r>
    </w:p>
    <w:p w14:paraId="7166286D" w14:textId="77777777" w:rsidR="00113473" w:rsidRDefault="00113473">
      <w:pPr>
        <w:spacing w:line="276" w:lineRule="auto"/>
        <w:jc w:val="both"/>
        <w:rPr>
          <w:rFonts w:ascii="Arial" w:eastAsia="Arial" w:hAnsi="Arial" w:cs="Arial"/>
        </w:rPr>
      </w:pPr>
    </w:p>
    <w:p w14:paraId="7729DBA0" w14:textId="77777777" w:rsidR="00113473" w:rsidRDefault="007E3159">
      <w:pPr>
        <w:spacing w:line="276" w:lineRule="auto"/>
        <w:jc w:val="both"/>
        <w:rPr>
          <w:rFonts w:ascii="Arial" w:eastAsia="Arial" w:hAnsi="Arial" w:cs="Arial"/>
          <w:b/>
        </w:rPr>
      </w:pPr>
      <w:r>
        <w:rPr>
          <w:rFonts w:ascii="Arial" w:eastAsia="Arial" w:hAnsi="Arial" w:cs="Arial"/>
          <w:b/>
        </w:rPr>
        <w:lastRenderedPageBreak/>
        <w:t>4.</w:t>
      </w:r>
      <w:r>
        <w:rPr>
          <w:rFonts w:ascii="Arial" w:eastAsia="Arial" w:hAnsi="Arial" w:cs="Arial"/>
          <w:b/>
        </w:rPr>
        <w:tab/>
        <w:t>RESPONSABLES</w:t>
      </w:r>
    </w:p>
    <w:p w14:paraId="1BDB770C" w14:textId="77777777" w:rsidR="00113473" w:rsidRDefault="00113473">
      <w:pPr>
        <w:spacing w:line="276" w:lineRule="auto"/>
        <w:jc w:val="both"/>
        <w:rPr>
          <w:rFonts w:ascii="Arial" w:eastAsia="Arial" w:hAnsi="Arial" w:cs="Arial"/>
        </w:rPr>
      </w:pPr>
    </w:p>
    <w:p w14:paraId="4D72CCD1" w14:textId="77777777" w:rsidR="00113473" w:rsidRDefault="007E3159">
      <w:pPr>
        <w:numPr>
          <w:ilvl w:val="1"/>
          <w:numId w:val="8"/>
        </w:numPr>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t>Administración</w:t>
      </w:r>
    </w:p>
    <w:p w14:paraId="48285660" w14:textId="77777777" w:rsidR="00113473" w:rsidRDefault="00113473">
      <w:pPr>
        <w:spacing w:line="276" w:lineRule="auto"/>
        <w:jc w:val="both"/>
        <w:rPr>
          <w:rFonts w:ascii="Arial" w:eastAsia="Arial" w:hAnsi="Arial" w:cs="Arial"/>
        </w:rPr>
      </w:pPr>
    </w:p>
    <w:p w14:paraId="4E8682A8" w14:textId="77777777" w:rsidR="00113473" w:rsidRDefault="007E3159">
      <w:pPr>
        <w:numPr>
          <w:ilvl w:val="0"/>
          <w:numId w:val="7"/>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Asignar los recursos humanos, técnicos y financieros para el cumplimiento de este programa.</w:t>
      </w:r>
    </w:p>
    <w:p w14:paraId="194F4272" w14:textId="77777777" w:rsidR="00113473" w:rsidRDefault="007E3159">
      <w:pPr>
        <w:numPr>
          <w:ilvl w:val="0"/>
          <w:numId w:val="7"/>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Evaluar anualmente el sistema y sugerir los ajustes necesarios.</w:t>
      </w:r>
    </w:p>
    <w:p w14:paraId="10B4D9F9" w14:textId="77777777" w:rsidR="00113473" w:rsidRDefault="007E3159">
      <w:pPr>
        <w:numPr>
          <w:ilvl w:val="0"/>
          <w:numId w:val="7"/>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Proporcionar el tiempo necesario y las condiciones idóneas para que se realicen las evaluaciones de puestos de trabajo en forma adecuada.</w:t>
      </w:r>
    </w:p>
    <w:p w14:paraId="051ACEAC" w14:textId="77777777" w:rsidR="00113473" w:rsidRDefault="00113473">
      <w:pPr>
        <w:spacing w:line="276" w:lineRule="auto"/>
        <w:jc w:val="both"/>
        <w:rPr>
          <w:rFonts w:ascii="Arial" w:eastAsia="Arial" w:hAnsi="Arial" w:cs="Arial"/>
        </w:rPr>
      </w:pPr>
    </w:p>
    <w:p w14:paraId="70774C36" w14:textId="77777777" w:rsidR="00113473" w:rsidRDefault="007E3159">
      <w:pPr>
        <w:numPr>
          <w:ilvl w:val="1"/>
          <w:numId w:val="8"/>
        </w:numPr>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t>Encargado de la Seguridad y Salud en el Trabajo</w:t>
      </w:r>
    </w:p>
    <w:p w14:paraId="2BB3A882" w14:textId="77777777" w:rsidR="00113473" w:rsidRDefault="00113473">
      <w:pPr>
        <w:pBdr>
          <w:top w:val="nil"/>
          <w:left w:val="nil"/>
          <w:bottom w:val="nil"/>
          <w:right w:val="nil"/>
          <w:between w:val="nil"/>
        </w:pBdr>
        <w:spacing w:line="276" w:lineRule="auto"/>
        <w:ind w:left="720"/>
        <w:jc w:val="both"/>
        <w:rPr>
          <w:rFonts w:ascii="Arial" w:eastAsia="Arial" w:hAnsi="Arial" w:cs="Arial"/>
          <w:color w:val="000000"/>
        </w:rPr>
      </w:pPr>
    </w:p>
    <w:p w14:paraId="2654447E" w14:textId="77777777" w:rsidR="00113473" w:rsidRDefault="007E3159">
      <w:pPr>
        <w:numPr>
          <w:ilvl w:val="0"/>
          <w:numId w:val="1"/>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Identificar los peligros y riesgos en los diferentes puestos de </w:t>
      </w:r>
      <w:r>
        <w:rPr>
          <w:rFonts w:ascii="Arial" w:eastAsia="Arial" w:hAnsi="Arial" w:cs="Arial"/>
        </w:rPr>
        <w:t>trabajo</w:t>
      </w:r>
      <w:r>
        <w:rPr>
          <w:rFonts w:ascii="Arial" w:eastAsia="Arial" w:hAnsi="Arial" w:cs="Arial"/>
          <w:color w:val="000000"/>
        </w:rPr>
        <w:t>, y establecer las medidas de control necesarias.</w:t>
      </w:r>
    </w:p>
    <w:p w14:paraId="09D45145" w14:textId="77777777" w:rsidR="00113473" w:rsidRDefault="007E3159">
      <w:pPr>
        <w:numPr>
          <w:ilvl w:val="0"/>
          <w:numId w:val="1"/>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Coordinar, ejecutar y actualizar el Sistema de Vigilancia Epidemiológica Osteomuscular.                                                                                                                                   </w:t>
      </w:r>
    </w:p>
    <w:p w14:paraId="313E8016" w14:textId="77777777" w:rsidR="00113473" w:rsidRDefault="007E3159">
      <w:pPr>
        <w:numPr>
          <w:ilvl w:val="0"/>
          <w:numId w:val="1"/>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Programar las actividades necesarias a todo el personal, frente a los riesgos que se </w:t>
      </w:r>
      <w:r>
        <w:rPr>
          <w:rFonts w:ascii="Arial" w:eastAsia="Arial" w:hAnsi="Arial" w:cs="Arial"/>
        </w:rPr>
        <w:t>encuentran</w:t>
      </w:r>
      <w:r>
        <w:rPr>
          <w:rFonts w:ascii="Arial" w:eastAsia="Arial" w:hAnsi="Arial" w:cs="Arial"/>
          <w:color w:val="000000"/>
        </w:rPr>
        <w:t xml:space="preserve"> expuestos.</w:t>
      </w:r>
    </w:p>
    <w:p w14:paraId="45C4926D" w14:textId="77777777" w:rsidR="00113473" w:rsidRDefault="007E3159">
      <w:pPr>
        <w:numPr>
          <w:ilvl w:val="0"/>
          <w:numId w:val="1"/>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Retroalimentar a los trabajadores de los resultados del programa, evaluaciones de puestos de trabajo, medidas correctivas, a través de las actividades de capacitación, por medio de metodologías que faciliten la participación activa de los mismos.</w:t>
      </w:r>
    </w:p>
    <w:p w14:paraId="21322F8C" w14:textId="77777777" w:rsidR="00113473" w:rsidRDefault="00113473">
      <w:pPr>
        <w:spacing w:line="276" w:lineRule="auto"/>
        <w:jc w:val="both"/>
        <w:rPr>
          <w:rFonts w:ascii="Arial" w:eastAsia="Arial" w:hAnsi="Arial" w:cs="Arial"/>
        </w:rPr>
      </w:pPr>
    </w:p>
    <w:p w14:paraId="1D56E06F" w14:textId="77777777" w:rsidR="00113473" w:rsidRDefault="007E3159">
      <w:pPr>
        <w:numPr>
          <w:ilvl w:val="1"/>
          <w:numId w:val="8"/>
        </w:numPr>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t>Trabajador</w:t>
      </w:r>
    </w:p>
    <w:p w14:paraId="28ECBC3F" w14:textId="77777777" w:rsidR="00113473" w:rsidRDefault="00113473">
      <w:pPr>
        <w:spacing w:line="276" w:lineRule="auto"/>
        <w:jc w:val="both"/>
        <w:rPr>
          <w:rFonts w:ascii="Arial" w:eastAsia="Arial" w:hAnsi="Arial" w:cs="Arial"/>
        </w:rPr>
      </w:pPr>
    </w:p>
    <w:p w14:paraId="1CFE8006" w14:textId="77777777" w:rsidR="00113473" w:rsidRDefault="007E3159">
      <w:pPr>
        <w:numPr>
          <w:ilvl w:val="0"/>
          <w:numId w:val="3"/>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Informar sobre necesidades de mantenimiento de los equipos, máquinas, herramientas y puestos de trabajo.</w:t>
      </w:r>
    </w:p>
    <w:p w14:paraId="6A82366D" w14:textId="77777777" w:rsidR="00113473" w:rsidRDefault="007E3159">
      <w:pPr>
        <w:numPr>
          <w:ilvl w:val="0"/>
          <w:numId w:val="3"/>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lastRenderedPageBreak/>
        <w:t>Proporcionar ideas sobre las posibles medidas de control, al Jefe Inmediato o Encargado de la Seguridad y Salud en el Trabajo.</w:t>
      </w:r>
    </w:p>
    <w:p w14:paraId="206EE20B" w14:textId="77777777" w:rsidR="00113473" w:rsidRDefault="007E3159">
      <w:pPr>
        <w:numPr>
          <w:ilvl w:val="0"/>
          <w:numId w:val="3"/>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Participar de forma activa en la implementación y ejecución del programa, así como seguir las recomendaciones y practicar el autocuidado.</w:t>
      </w:r>
    </w:p>
    <w:p w14:paraId="58E28FCB" w14:textId="77777777" w:rsidR="00113473" w:rsidRDefault="007E3159">
      <w:pPr>
        <w:numPr>
          <w:ilvl w:val="0"/>
          <w:numId w:val="3"/>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Tomar una actitud proactiva que les permita mejorar las actividades de capacitación, hacer sugerencias sobre la misma y participar con preguntas y comentarios.</w:t>
      </w:r>
    </w:p>
    <w:p w14:paraId="06B349BF" w14:textId="77777777" w:rsidR="00113473" w:rsidRDefault="00113473">
      <w:pPr>
        <w:spacing w:line="276" w:lineRule="auto"/>
        <w:jc w:val="both"/>
        <w:rPr>
          <w:rFonts w:ascii="Arial" w:eastAsia="Arial" w:hAnsi="Arial" w:cs="Arial"/>
        </w:rPr>
      </w:pPr>
    </w:p>
    <w:p w14:paraId="2720E68D" w14:textId="77777777" w:rsidR="00113473" w:rsidRDefault="007E3159">
      <w:pPr>
        <w:spacing w:line="276" w:lineRule="auto"/>
        <w:jc w:val="both"/>
        <w:rPr>
          <w:rFonts w:ascii="Arial" w:eastAsia="Arial" w:hAnsi="Arial" w:cs="Arial"/>
          <w:b/>
        </w:rPr>
      </w:pPr>
      <w:r>
        <w:rPr>
          <w:rFonts w:ascii="Arial" w:eastAsia="Arial" w:hAnsi="Arial" w:cs="Arial"/>
          <w:b/>
        </w:rPr>
        <w:t>5.</w:t>
      </w:r>
      <w:r>
        <w:rPr>
          <w:rFonts w:ascii="Arial" w:eastAsia="Arial" w:hAnsi="Arial" w:cs="Arial"/>
          <w:b/>
        </w:rPr>
        <w:tab/>
        <w:t>DOCUMENTOS RELACIONADOS</w:t>
      </w:r>
    </w:p>
    <w:p w14:paraId="3439719C" w14:textId="77777777" w:rsidR="00113473" w:rsidRDefault="00113473">
      <w:pPr>
        <w:spacing w:line="276" w:lineRule="auto"/>
        <w:jc w:val="both"/>
        <w:rPr>
          <w:rFonts w:ascii="Arial" w:eastAsia="Arial" w:hAnsi="Arial" w:cs="Arial"/>
        </w:rPr>
      </w:pPr>
    </w:p>
    <w:p w14:paraId="1AC844F7" w14:textId="77777777" w:rsidR="00113473" w:rsidRDefault="007E3159">
      <w:pPr>
        <w:spacing w:line="276" w:lineRule="auto"/>
        <w:jc w:val="both"/>
        <w:rPr>
          <w:rFonts w:ascii="Arial" w:eastAsia="Arial" w:hAnsi="Arial" w:cs="Arial"/>
        </w:rPr>
      </w:pPr>
      <w:r>
        <w:rPr>
          <w:rFonts w:ascii="Arial" w:eastAsia="Arial" w:hAnsi="Arial" w:cs="Arial"/>
        </w:rPr>
        <w:t>No aplica</w:t>
      </w:r>
    </w:p>
    <w:p w14:paraId="100A82A9" w14:textId="77777777" w:rsidR="00113473" w:rsidRDefault="00113473">
      <w:pPr>
        <w:spacing w:line="276" w:lineRule="auto"/>
        <w:jc w:val="both"/>
        <w:rPr>
          <w:rFonts w:ascii="Arial" w:eastAsia="Arial" w:hAnsi="Arial" w:cs="Arial"/>
        </w:rPr>
      </w:pPr>
    </w:p>
    <w:p w14:paraId="7E435971" w14:textId="77777777" w:rsidR="00113473" w:rsidRDefault="00113473">
      <w:pPr>
        <w:spacing w:line="276" w:lineRule="auto"/>
        <w:jc w:val="both"/>
        <w:rPr>
          <w:rFonts w:ascii="Arial" w:eastAsia="Arial" w:hAnsi="Arial" w:cs="Arial"/>
        </w:rPr>
      </w:pPr>
    </w:p>
    <w:p w14:paraId="78CB5243" w14:textId="77777777" w:rsidR="00113473" w:rsidRDefault="007E3159">
      <w:pPr>
        <w:spacing w:line="276" w:lineRule="auto"/>
        <w:jc w:val="both"/>
        <w:rPr>
          <w:rFonts w:ascii="Arial" w:eastAsia="Arial" w:hAnsi="Arial" w:cs="Arial"/>
          <w:b/>
        </w:rPr>
      </w:pPr>
      <w:r>
        <w:rPr>
          <w:rFonts w:ascii="Arial" w:eastAsia="Arial" w:hAnsi="Arial" w:cs="Arial"/>
          <w:b/>
        </w:rPr>
        <w:t>6.</w:t>
      </w:r>
      <w:r>
        <w:rPr>
          <w:rFonts w:ascii="Arial" w:eastAsia="Arial" w:hAnsi="Arial" w:cs="Arial"/>
          <w:b/>
        </w:rPr>
        <w:tab/>
        <w:t>DESCRIPCIÓN</w:t>
      </w:r>
    </w:p>
    <w:p w14:paraId="2B1FCB41" w14:textId="77777777" w:rsidR="00113473" w:rsidRDefault="00113473">
      <w:pPr>
        <w:spacing w:line="276" w:lineRule="auto"/>
        <w:jc w:val="both"/>
        <w:rPr>
          <w:rFonts w:ascii="Arial" w:eastAsia="Arial" w:hAnsi="Arial" w:cs="Arial"/>
        </w:rPr>
      </w:pPr>
    </w:p>
    <w:p w14:paraId="7DC53A47" w14:textId="77777777" w:rsidR="00113473" w:rsidRDefault="007E3159">
      <w:pPr>
        <w:spacing w:line="276" w:lineRule="auto"/>
        <w:jc w:val="both"/>
        <w:rPr>
          <w:rFonts w:ascii="Arial" w:eastAsia="Arial" w:hAnsi="Arial" w:cs="Arial"/>
        </w:rPr>
      </w:pPr>
      <w:r>
        <w:rPr>
          <w:rFonts w:ascii="Arial" w:eastAsia="Arial" w:hAnsi="Arial" w:cs="Arial"/>
        </w:rPr>
        <w:t>Las lesiones osteomusculares se generan cuando se rompe el equilibrio y la relación que guardan entre sí, las diferentes partes del cuerpo. La exposición a peligro de postura, movimientos repetitivos, posturas prolongadas, el manejo de cargas, entre otras, ocasionando efectos sobre la salud de las personas, por lo que es importante conocer las consecuencias que se puedan presentar, con el fin de desarrollar medidas de prevención, seguimiento y control sobre estos peligros.</w:t>
      </w:r>
    </w:p>
    <w:p w14:paraId="1259A271" w14:textId="77777777" w:rsidR="00113473" w:rsidRDefault="00113473">
      <w:pPr>
        <w:spacing w:line="276" w:lineRule="auto"/>
        <w:jc w:val="both"/>
        <w:rPr>
          <w:rFonts w:ascii="Arial" w:eastAsia="Arial" w:hAnsi="Arial" w:cs="Arial"/>
        </w:rPr>
      </w:pPr>
    </w:p>
    <w:p w14:paraId="13B98B37" w14:textId="77777777" w:rsidR="00113473" w:rsidRDefault="007E3159">
      <w:pPr>
        <w:spacing w:line="276" w:lineRule="auto"/>
        <w:jc w:val="both"/>
        <w:rPr>
          <w:rFonts w:ascii="Arial" w:eastAsia="Arial" w:hAnsi="Arial" w:cs="Arial"/>
        </w:rPr>
      </w:pPr>
      <w:r>
        <w:rPr>
          <w:rFonts w:ascii="Arial" w:eastAsia="Arial" w:hAnsi="Arial" w:cs="Arial"/>
        </w:rPr>
        <w:t xml:space="preserve">Los desórdenes músculo esqueléticos relacionados al trabajo son desórdenes causados o empeorados por el ambiente en el trabajo. Estos pueden ocasionar síntomas debilitantes y severos como dolor, entumecimiento, hormigueo, productividad laboral reducida, pérdida de tiempo del trabajo, incapacidad temporal o permanente, inhabilidad para realizar las tareas del puesto, y un incremento en los costos de compensación al trabajador. Los desórdenes músculo esqueléticos son confundidos frecuentemente con la ergonomía. La ergonomía es la ciencia de ajustar las condiciones en los lugares de trabajo y las demandas del mismo a las capacidades de los empleados. En otras </w:t>
      </w:r>
      <w:r>
        <w:rPr>
          <w:rFonts w:ascii="Arial" w:eastAsia="Arial" w:hAnsi="Arial" w:cs="Arial"/>
        </w:rPr>
        <w:lastRenderedPageBreak/>
        <w:t xml:space="preserve">palabras, los desórdenes músculo esqueléticos son el problema y la ergonomía es una solución. </w:t>
      </w:r>
    </w:p>
    <w:p w14:paraId="501E7F5E" w14:textId="77777777" w:rsidR="00113473" w:rsidRDefault="00113473">
      <w:pPr>
        <w:spacing w:line="276" w:lineRule="auto"/>
        <w:jc w:val="both"/>
        <w:rPr>
          <w:rFonts w:ascii="Arial" w:eastAsia="Arial" w:hAnsi="Arial" w:cs="Arial"/>
        </w:rPr>
      </w:pPr>
    </w:p>
    <w:p w14:paraId="3D091071" w14:textId="77777777" w:rsidR="00113473" w:rsidRDefault="007E3159">
      <w:pPr>
        <w:spacing w:line="276" w:lineRule="auto"/>
        <w:jc w:val="both"/>
        <w:rPr>
          <w:rFonts w:ascii="Arial" w:eastAsia="Arial" w:hAnsi="Arial" w:cs="Arial"/>
        </w:rPr>
      </w:pPr>
      <w:r>
        <w:rPr>
          <w:rFonts w:ascii="Arial" w:eastAsia="Arial" w:hAnsi="Arial" w:cs="Arial"/>
        </w:rPr>
        <w:t xml:space="preserve">El riesgo para cada exposición depende de varios factores tales como: </w:t>
      </w:r>
    </w:p>
    <w:p w14:paraId="1FC889FB" w14:textId="77777777" w:rsidR="00113473" w:rsidRDefault="00113473">
      <w:pPr>
        <w:spacing w:line="276" w:lineRule="auto"/>
        <w:jc w:val="both"/>
        <w:rPr>
          <w:rFonts w:ascii="Arial" w:eastAsia="Arial" w:hAnsi="Arial" w:cs="Arial"/>
        </w:rPr>
      </w:pPr>
    </w:p>
    <w:p w14:paraId="6B622E3C" w14:textId="77777777" w:rsidR="00113473" w:rsidRDefault="007E3159">
      <w:pPr>
        <w:numPr>
          <w:ilvl w:val="0"/>
          <w:numId w:val="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Los factores individuales: capacidad funcional del trabajador, hábitos, </w:t>
      </w:r>
      <w:r>
        <w:rPr>
          <w:rFonts w:ascii="Arial" w:eastAsia="Arial" w:hAnsi="Arial" w:cs="Arial"/>
        </w:rPr>
        <w:t>antecedentes</w:t>
      </w:r>
      <w:r>
        <w:rPr>
          <w:rFonts w:ascii="Arial" w:eastAsia="Arial" w:hAnsi="Arial" w:cs="Arial"/>
          <w:color w:val="000000"/>
        </w:rPr>
        <w:t>, etc.</w:t>
      </w:r>
    </w:p>
    <w:p w14:paraId="30949BA6" w14:textId="77777777" w:rsidR="00113473" w:rsidRDefault="007E3159">
      <w:pPr>
        <w:numPr>
          <w:ilvl w:val="0"/>
          <w:numId w:val="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Los factores ligados a las condiciones de trabajo: fuerza, posturas y movimientos.</w:t>
      </w:r>
    </w:p>
    <w:p w14:paraId="5023FFDA" w14:textId="77777777" w:rsidR="00113473" w:rsidRDefault="007E3159">
      <w:pPr>
        <w:numPr>
          <w:ilvl w:val="0"/>
          <w:numId w:val="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Los factores organizacionales: organización del trabajo, jornadas, horarios, pausas, ritmo y carga de trabajo.</w:t>
      </w:r>
    </w:p>
    <w:p w14:paraId="101B3227" w14:textId="77777777" w:rsidR="00113473" w:rsidRDefault="007E3159">
      <w:pPr>
        <w:numPr>
          <w:ilvl w:val="0"/>
          <w:numId w:val="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Los factores ambientales: puestos de trabajo, temperatura, vibración entre otros.</w:t>
      </w:r>
    </w:p>
    <w:p w14:paraId="7E5FC17B" w14:textId="77777777" w:rsidR="00113473" w:rsidRDefault="00113473">
      <w:pPr>
        <w:spacing w:line="276" w:lineRule="auto"/>
        <w:jc w:val="both"/>
        <w:rPr>
          <w:rFonts w:ascii="Arial" w:eastAsia="Arial" w:hAnsi="Arial" w:cs="Arial"/>
        </w:rPr>
      </w:pPr>
    </w:p>
    <w:p w14:paraId="3A8E782E" w14:textId="77777777" w:rsidR="00113473" w:rsidRDefault="007E3159">
      <w:pPr>
        <w:numPr>
          <w:ilvl w:val="1"/>
          <w:numId w:val="10"/>
        </w:numPr>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t>Actividades Que Puedan Ocasionar Desordenes Musculo Esquelético</w:t>
      </w:r>
    </w:p>
    <w:p w14:paraId="06A55727" w14:textId="77777777" w:rsidR="00113473" w:rsidRDefault="00113473">
      <w:pPr>
        <w:spacing w:line="276" w:lineRule="auto"/>
        <w:jc w:val="both"/>
        <w:rPr>
          <w:rFonts w:ascii="Arial" w:eastAsia="Arial" w:hAnsi="Arial" w:cs="Arial"/>
        </w:rPr>
      </w:pPr>
    </w:p>
    <w:p w14:paraId="100D2FDD" w14:textId="77777777" w:rsidR="00113473" w:rsidRDefault="007E3159">
      <w:pPr>
        <w:spacing w:line="276" w:lineRule="auto"/>
        <w:jc w:val="both"/>
        <w:rPr>
          <w:rFonts w:ascii="Arial" w:eastAsia="Arial" w:hAnsi="Arial" w:cs="Arial"/>
        </w:rPr>
      </w:pPr>
      <w:r>
        <w:rPr>
          <w:rFonts w:ascii="Arial" w:eastAsia="Arial" w:hAnsi="Arial" w:cs="Arial"/>
        </w:rPr>
        <w:t>Las lesiones de los miembros superiores relacionadas con el trabajo se producen como consecuencia de la exposición de distintos peligros relacionados con: carga física, postura de trabajo, fuerza ejercida y movimientos repetitivos. Adicional a lo anterior son relevantes las condiciones de trabajo inadecuadas como vibración, temperatura y la organización del trabajo. A continuación, se definen los principales peligros:</w:t>
      </w:r>
    </w:p>
    <w:p w14:paraId="64F1E9B4" w14:textId="77777777" w:rsidR="00113473" w:rsidRDefault="00113473">
      <w:pPr>
        <w:spacing w:line="276" w:lineRule="auto"/>
        <w:jc w:val="both"/>
        <w:rPr>
          <w:rFonts w:ascii="Arial" w:eastAsia="Arial" w:hAnsi="Arial" w:cs="Arial"/>
        </w:rPr>
      </w:pPr>
    </w:p>
    <w:p w14:paraId="2F9F95FA" w14:textId="77777777" w:rsidR="00113473" w:rsidRDefault="007E3159">
      <w:pPr>
        <w:numPr>
          <w:ilvl w:val="0"/>
          <w:numId w:val="9"/>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Carga física:</w:t>
      </w:r>
      <w:r>
        <w:rPr>
          <w:rFonts w:ascii="Arial" w:eastAsia="Arial" w:hAnsi="Arial" w:cs="Arial"/>
          <w:color w:val="000000"/>
        </w:rPr>
        <w:t xml:space="preserve"> se define como "el conjunto de requerimientos físicos a lo que el trabajador se ve sometido a lo largo de la jornada laboral”, y se basa en los tipos de trabajo muscular, que son el estático y el dinámico. La carga estática viene determinada por las posturas, mientras que la carga dinámica está determinada por el esfuerzo muscular, los desplazamientos y el manejo de cargas.</w:t>
      </w:r>
    </w:p>
    <w:p w14:paraId="18496DC4" w14:textId="77777777" w:rsidR="00113473" w:rsidRDefault="00113473">
      <w:pPr>
        <w:pBdr>
          <w:top w:val="nil"/>
          <w:left w:val="nil"/>
          <w:bottom w:val="nil"/>
          <w:right w:val="nil"/>
          <w:between w:val="nil"/>
        </w:pBdr>
        <w:spacing w:line="276" w:lineRule="auto"/>
        <w:ind w:left="720"/>
        <w:jc w:val="both"/>
        <w:rPr>
          <w:rFonts w:ascii="Arial" w:eastAsia="Arial" w:hAnsi="Arial" w:cs="Arial"/>
          <w:color w:val="000000"/>
        </w:rPr>
      </w:pPr>
    </w:p>
    <w:p w14:paraId="5404B8CA" w14:textId="77777777" w:rsidR="00113473" w:rsidRDefault="007E3159">
      <w:pPr>
        <w:numPr>
          <w:ilvl w:val="0"/>
          <w:numId w:val="9"/>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Postura</w:t>
      </w:r>
      <w:r>
        <w:rPr>
          <w:rFonts w:ascii="Arial" w:eastAsia="Arial" w:hAnsi="Arial" w:cs="Arial"/>
          <w:color w:val="000000"/>
        </w:rPr>
        <w:t>: se define como la relación de las diferentes partes del cuerpo en equilibrio. Existe la siguiente clasificación de riesgo derivado de la postura:</w:t>
      </w:r>
    </w:p>
    <w:p w14:paraId="54320D40" w14:textId="77777777" w:rsidR="00113473" w:rsidRDefault="00113473">
      <w:pPr>
        <w:pBdr>
          <w:top w:val="nil"/>
          <w:left w:val="nil"/>
          <w:bottom w:val="nil"/>
          <w:right w:val="nil"/>
          <w:between w:val="nil"/>
        </w:pBdr>
        <w:ind w:left="708"/>
        <w:rPr>
          <w:rFonts w:ascii="Arial" w:eastAsia="Arial" w:hAnsi="Arial" w:cs="Arial"/>
          <w:color w:val="000000"/>
        </w:rPr>
      </w:pPr>
    </w:p>
    <w:p w14:paraId="1F33315C" w14:textId="77777777" w:rsidR="00113473" w:rsidRDefault="007E3159">
      <w:pPr>
        <w:numPr>
          <w:ilvl w:val="0"/>
          <w:numId w:val="1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lastRenderedPageBreak/>
        <w:t>Postura Prolongada</w:t>
      </w:r>
      <w:r>
        <w:rPr>
          <w:rFonts w:ascii="Arial" w:eastAsia="Arial" w:hAnsi="Arial" w:cs="Arial"/>
          <w:color w:val="000000"/>
        </w:rPr>
        <w:t>: Cuando se adopta la misma postura por el 75% o más de la jornada laboral (6 horas o más)</w:t>
      </w:r>
    </w:p>
    <w:p w14:paraId="09F9597C" w14:textId="77777777" w:rsidR="00113473" w:rsidRDefault="007E3159">
      <w:pPr>
        <w:numPr>
          <w:ilvl w:val="0"/>
          <w:numId w:val="1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Postura Mantenida:</w:t>
      </w:r>
      <w:r>
        <w:rPr>
          <w:rFonts w:ascii="Arial" w:eastAsia="Arial" w:hAnsi="Arial" w:cs="Arial"/>
          <w:color w:val="000000"/>
        </w:rPr>
        <w:t xml:space="preserve"> Cuando se adopta una postura correcta por 2 o más horas continuas sin posibilidad de cambios. Si la postura es incorrecta, se considerará mantenida cuando se </w:t>
      </w:r>
      <w:r>
        <w:rPr>
          <w:rFonts w:ascii="Arial" w:eastAsia="Arial" w:hAnsi="Arial" w:cs="Arial"/>
        </w:rPr>
        <w:t>mantenga</w:t>
      </w:r>
      <w:r>
        <w:rPr>
          <w:rFonts w:ascii="Arial" w:eastAsia="Arial" w:hAnsi="Arial" w:cs="Arial"/>
          <w:color w:val="000000"/>
        </w:rPr>
        <w:t xml:space="preserve"> por 20 minutos o más.</w:t>
      </w:r>
    </w:p>
    <w:p w14:paraId="3DEAB354" w14:textId="77777777" w:rsidR="00113473" w:rsidRDefault="007E3159">
      <w:pPr>
        <w:numPr>
          <w:ilvl w:val="0"/>
          <w:numId w:val="1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Postura Forzada</w:t>
      </w:r>
      <w:r>
        <w:rPr>
          <w:rFonts w:ascii="Arial" w:eastAsia="Arial" w:hAnsi="Arial" w:cs="Arial"/>
          <w:color w:val="000000"/>
        </w:rPr>
        <w:t>: Cuando se adoptan posturas por fuera de los ángulos de confort.</w:t>
      </w:r>
    </w:p>
    <w:p w14:paraId="6FEE69B7" w14:textId="77777777" w:rsidR="00113473" w:rsidRDefault="007E3159">
      <w:pPr>
        <w:numPr>
          <w:ilvl w:val="0"/>
          <w:numId w:val="1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Posturas </w:t>
      </w:r>
      <w:proofErr w:type="spellStart"/>
      <w:r>
        <w:rPr>
          <w:rFonts w:ascii="Arial" w:eastAsia="Arial" w:hAnsi="Arial" w:cs="Arial"/>
          <w:b/>
        </w:rPr>
        <w:t>Antigravitacionales</w:t>
      </w:r>
      <w:proofErr w:type="spellEnd"/>
      <w:r>
        <w:rPr>
          <w:rFonts w:ascii="Arial" w:eastAsia="Arial" w:hAnsi="Arial" w:cs="Arial"/>
          <w:b/>
          <w:color w:val="000000"/>
        </w:rPr>
        <w:t>:</w:t>
      </w:r>
      <w:r>
        <w:rPr>
          <w:rFonts w:ascii="Arial" w:eastAsia="Arial" w:hAnsi="Arial" w:cs="Arial"/>
          <w:color w:val="000000"/>
        </w:rPr>
        <w:t xml:space="preserve"> Posicionamiento del cuerpo o un segmento en contra de la gravedad</w:t>
      </w:r>
    </w:p>
    <w:p w14:paraId="285A8745" w14:textId="77777777" w:rsidR="00113473" w:rsidRDefault="00113473">
      <w:pPr>
        <w:spacing w:line="276" w:lineRule="auto"/>
        <w:jc w:val="both"/>
        <w:rPr>
          <w:rFonts w:ascii="Arial" w:eastAsia="Arial" w:hAnsi="Arial" w:cs="Arial"/>
        </w:rPr>
      </w:pPr>
    </w:p>
    <w:p w14:paraId="34042A39" w14:textId="77777777" w:rsidR="00113473" w:rsidRDefault="007E3159">
      <w:pPr>
        <w:numPr>
          <w:ilvl w:val="0"/>
          <w:numId w:val="15"/>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Fuerza:</w:t>
      </w:r>
      <w:r>
        <w:rPr>
          <w:rFonts w:ascii="Arial" w:eastAsia="Arial" w:hAnsi="Arial" w:cs="Arial"/>
          <w:color w:val="000000"/>
        </w:rPr>
        <w:t xml:space="preserve"> se refiere a la tensión producida en los músculos por el esfuerzo requerido para el desempeño de una tarea. Clasificación:</w:t>
      </w:r>
    </w:p>
    <w:p w14:paraId="1ED4A37A" w14:textId="77777777" w:rsidR="00113473" w:rsidRDefault="00113473">
      <w:pPr>
        <w:pBdr>
          <w:top w:val="nil"/>
          <w:left w:val="nil"/>
          <w:bottom w:val="nil"/>
          <w:right w:val="nil"/>
          <w:between w:val="nil"/>
        </w:pBdr>
        <w:spacing w:line="276" w:lineRule="auto"/>
        <w:ind w:left="720"/>
        <w:jc w:val="both"/>
        <w:rPr>
          <w:rFonts w:ascii="Arial" w:eastAsia="Arial" w:hAnsi="Arial" w:cs="Arial"/>
          <w:color w:val="000000"/>
        </w:rPr>
      </w:pPr>
    </w:p>
    <w:p w14:paraId="5E903FD5" w14:textId="77777777" w:rsidR="00113473" w:rsidRDefault="007E3159">
      <w:pPr>
        <w:numPr>
          <w:ilvl w:val="0"/>
          <w:numId w:val="16"/>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Se superan las capacidades del individuo.</w:t>
      </w:r>
    </w:p>
    <w:p w14:paraId="5EEDB747" w14:textId="77777777" w:rsidR="00113473" w:rsidRDefault="007E3159">
      <w:pPr>
        <w:numPr>
          <w:ilvl w:val="0"/>
          <w:numId w:val="16"/>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Se realiza el esfuerzo en carga estática</w:t>
      </w:r>
    </w:p>
    <w:p w14:paraId="609D0405" w14:textId="77777777" w:rsidR="00113473" w:rsidRDefault="007E3159">
      <w:pPr>
        <w:numPr>
          <w:ilvl w:val="0"/>
          <w:numId w:val="16"/>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Se realiza el esfuerzo en forma repetida.</w:t>
      </w:r>
    </w:p>
    <w:p w14:paraId="02B01CDF" w14:textId="77777777" w:rsidR="00113473" w:rsidRDefault="007E3159">
      <w:pPr>
        <w:numPr>
          <w:ilvl w:val="0"/>
          <w:numId w:val="16"/>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Los tiempos de descanso son insuficientes.</w:t>
      </w:r>
    </w:p>
    <w:p w14:paraId="39503D73" w14:textId="77777777" w:rsidR="00113473" w:rsidRDefault="00113473">
      <w:pPr>
        <w:spacing w:line="276" w:lineRule="auto"/>
        <w:jc w:val="both"/>
        <w:rPr>
          <w:rFonts w:ascii="Arial" w:eastAsia="Arial" w:hAnsi="Arial" w:cs="Arial"/>
        </w:rPr>
      </w:pPr>
    </w:p>
    <w:p w14:paraId="56524596" w14:textId="77777777" w:rsidR="00113473" w:rsidRDefault="007E3159">
      <w:pPr>
        <w:numPr>
          <w:ilvl w:val="0"/>
          <w:numId w:val="15"/>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Movimiento:</w:t>
      </w:r>
      <w:r>
        <w:rPr>
          <w:rFonts w:ascii="Arial" w:eastAsia="Arial" w:hAnsi="Arial" w:cs="Arial"/>
          <w:color w:val="000000"/>
        </w:rPr>
        <w:t xml:space="preserve"> es la esencia del trabajo y se define por el desplazamiento de todo el cuerpo o de uno de sus segmentos en el espacio.</w:t>
      </w:r>
    </w:p>
    <w:p w14:paraId="2D44700C" w14:textId="77777777" w:rsidR="00113473" w:rsidRDefault="00113473">
      <w:pPr>
        <w:pBdr>
          <w:top w:val="nil"/>
          <w:left w:val="nil"/>
          <w:bottom w:val="nil"/>
          <w:right w:val="nil"/>
          <w:between w:val="nil"/>
        </w:pBdr>
        <w:spacing w:line="276" w:lineRule="auto"/>
        <w:ind w:left="720"/>
        <w:jc w:val="both"/>
        <w:rPr>
          <w:rFonts w:ascii="Arial" w:eastAsia="Arial" w:hAnsi="Arial" w:cs="Arial"/>
          <w:color w:val="000000"/>
        </w:rPr>
      </w:pPr>
    </w:p>
    <w:p w14:paraId="358B4D0F" w14:textId="77777777" w:rsidR="00113473" w:rsidRDefault="007E3159">
      <w:pPr>
        <w:numPr>
          <w:ilvl w:val="0"/>
          <w:numId w:val="15"/>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Movimiento repetitivo:</w:t>
      </w:r>
      <w:r>
        <w:rPr>
          <w:rFonts w:ascii="Arial" w:eastAsia="Arial" w:hAnsi="Arial" w:cs="Arial"/>
          <w:color w:val="000000"/>
        </w:rPr>
        <w:t xml:space="preserve"> está dado por los ciclos de trabajo cortos (ciclo menor a 30 segundos o 1 minuto) o alta concentración de movimientos (&gt; del 50%), que </w:t>
      </w:r>
      <w:r>
        <w:rPr>
          <w:rFonts w:ascii="Arial" w:eastAsia="Arial" w:hAnsi="Arial" w:cs="Arial"/>
        </w:rPr>
        <w:t>utiliza</w:t>
      </w:r>
      <w:r>
        <w:rPr>
          <w:rFonts w:ascii="Arial" w:eastAsia="Arial" w:hAnsi="Arial" w:cs="Arial"/>
          <w:color w:val="000000"/>
        </w:rPr>
        <w:t xml:space="preserve"> pocos músculos.</w:t>
      </w:r>
    </w:p>
    <w:p w14:paraId="3C1803FA" w14:textId="77777777" w:rsidR="00113473" w:rsidRDefault="00113473">
      <w:pPr>
        <w:pBdr>
          <w:top w:val="nil"/>
          <w:left w:val="nil"/>
          <w:bottom w:val="nil"/>
          <w:right w:val="nil"/>
          <w:between w:val="nil"/>
        </w:pBdr>
        <w:ind w:left="708"/>
        <w:rPr>
          <w:rFonts w:ascii="Arial" w:eastAsia="Arial" w:hAnsi="Arial" w:cs="Arial"/>
          <w:color w:val="000000"/>
        </w:rPr>
      </w:pPr>
    </w:p>
    <w:p w14:paraId="005D6B43" w14:textId="77777777" w:rsidR="00113473" w:rsidRDefault="007E3159">
      <w:pPr>
        <w:numPr>
          <w:ilvl w:val="0"/>
          <w:numId w:val="15"/>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Vibración:</w:t>
      </w:r>
      <w:r>
        <w:rPr>
          <w:rFonts w:ascii="Arial" w:eastAsia="Arial" w:hAnsi="Arial" w:cs="Arial"/>
          <w:color w:val="000000"/>
        </w:rPr>
        <w:t xml:space="preserve"> es el movimiento oscilatorio de un cuerpo físico, que por exposición repetitiva pueden demorarse varios años en </w:t>
      </w:r>
      <w:r>
        <w:rPr>
          <w:rFonts w:ascii="Arial" w:eastAsia="Arial" w:hAnsi="Arial" w:cs="Arial"/>
        </w:rPr>
        <w:t>desarrollarse</w:t>
      </w:r>
      <w:r>
        <w:rPr>
          <w:rFonts w:ascii="Arial" w:eastAsia="Arial" w:hAnsi="Arial" w:cs="Arial"/>
          <w:color w:val="000000"/>
        </w:rPr>
        <w:t xml:space="preserve"> y detectarse con </w:t>
      </w:r>
      <w:r>
        <w:rPr>
          <w:rFonts w:ascii="Arial" w:eastAsia="Arial" w:hAnsi="Arial" w:cs="Arial"/>
          <w:color w:val="000000"/>
        </w:rPr>
        <w:lastRenderedPageBreak/>
        <w:t>sintomatología marcada si se deja que la condición empeore. Se deben tener en cuenta factores como:</w:t>
      </w:r>
    </w:p>
    <w:p w14:paraId="1AE889DC" w14:textId="77777777" w:rsidR="00113473" w:rsidRDefault="00113473">
      <w:pPr>
        <w:pBdr>
          <w:top w:val="nil"/>
          <w:left w:val="nil"/>
          <w:bottom w:val="nil"/>
          <w:right w:val="nil"/>
          <w:between w:val="nil"/>
        </w:pBdr>
        <w:ind w:left="708"/>
        <w:rPr>
          <w:rFonts w:ascii="Arial" w:eastAsia="Arial" w:hAnsi="Arial" w:cs="Arial"/>
          <w:color w:val="000000"/>
        </w:rPr>
      </w:pPr>
    </w:p>
    <w:p w14:paraId="65FD9051" w14:textId="77777777" w:rsidR="00113473" w:rsidRDefault="007E3159">
      <w:pPr>
        <w:numPr>
          <w:ilvl w:val="0"/>
          <w:numId w:val="17"/>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La dirección, nivel y espectro de vibración de la herramienta.</w:t>
      </w:r>
    </w:p>
    <w:p w14:paraId="4B966205" w14:textId="77777777" w:rsidR="00113473" w:rsidRDefault="007E3159">
      <w:pPr>
        <w:numPr>
          <w:ilvl w:val="0"/>
          <w:numId w:val="17"/>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Horas de uso/día, tipo y diseño de herramienta</w:t>
      </w:r>
    </w:p>
    <w:p w14:paraId="633B378D" w14:textId="77777777" w:rsidR="00113473" w:rsidRDefault="007E3159">
      <w:pPr>
        <w:numPr>
          <w:ilvl w:val="0"/>
          <w:numId w:val="17"/>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Forma de sujeción de la herramienta</w:t>
      </w:r>
    </w:p>
    <w:p w14:paraId="71CEFEFA" w14:textId="77777777" w:rsidR="00113473" w:rsidRDefault="007E3159">
      <w:pPr>
        <w:numPr>
          <w:ilvl w:val="0"/>
          <w:numId w:val="17"/>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Tolerancia a la vibración del trabajador</w:t>
      </w:r>
    </w:p>
    <w:p w14:paraId="2D18A619" w14:textId="77777777" w:rsidR="00113473" w:rsidRDefault="007E3159">
      <w:pPr>
        <w:numPr>
          <w:ilvl w:val="0"/>
          <w:numId w:val="17"/>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Hábitos de salud inadecuados como fumar</w:t>
      </w:r>
    </w:p>
    <w:p w14:paraId="25A8C881" w14:textId="77777777" w:rsidR="00113473" w:rsidRDefault="00113473">
      <w:pPr>
        <w:spacing w:line="276" w:lineRule="auto"/>
        <w:jc w:val="both"/>
        <w:rPr>
          <w:rFonts w:ascii="Arial" w:eastAsia="Arial" w:hAnsi="Arial" w:cs="Arial"/>
        </w:rPr>
      </w:pPr>
    </w:p>
    <w:p w14:paraId="5720B1E9" w14:textId="77777777" w:rsidR="00113473" w:rsidRDefault="007E3159">
      <w:pPr>
        <w:numPr>
          <w:ilvl w:val="1"/>
          <w:numId w:val="10"/>
        </w:numPr>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t>Enfermedades Más Comunes</w:t>
      </w:r>
    </w:p>
    <w:p w14:paraId="1C562890" w14:textId="77777777" w:rsidR="00113473" w:rsidRDefault="00113473">
      <w:pPr>
        <w:spacing w:line="276" w:lineRule="auto"/>
        <w:jc w:val="both"/>
        <w:rPr>
          <w:rFonts w:ascii="Arial" w:eastAsia="Arial" w:hAnsi="Arial" w:cs="Arial"/>
        </w:rPr>
      </w:pPr>
    </w:p>
    <w:p w14:paraId="305EEBE3" w14:textId="77777777" w:rsidR="00113473" w:rsidRDefault="007E3159">
      <w:pPr>
        <w:numPr>
          <w:ilvl w:val="0"/>
          <w:numId w:val="18"/>
        </w:numPr>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t xml:space="preserve">Síndrome del Túnel Carpiano (STC) </w:t>
      </w:r>
    </w:p>
    <w:p w14:paraId="448C398F" w14:textId="77777777" w:rsidR="00113473" w:rsidRDefault="00113473">
      <w:pPr>
        <w:spacing w:line="276" w:lineRule="auto"/>
        <w:jc w:val="both"/>
        <w:rPr>
          <w:rFonts w:ascii="Arial" w:eastAsia="Arial" w:hAnsi="Arial" w:cs="Arial"/>
        </w:rPr>
      </w:pPr>
    </w:p>
    <w:p w14:paraId="5288F179" w14:textId="77777777" w:rsidR="00113473" w:rsidRDefault="007E3159">
      <w:pPr>
        <w:spacing w:line="276" w:lineRule="auto"/>
        <w:jc w:val="both"/>
        <w:rPr>
          <w:rFonts w:ascii="Arial" w:eastAsia="Arial" w:hAnsi="Arial" w:cs="Arial"/>
        </w:rPr>
      </w:pPr>
      <w:r>
        <w:rPr>
          <w:rFonts w:ascii="Arial" w:eastAsia="Arial" w:hAnsi="Arial" w:cs="Arial"/>
        </w:rPr>
        <w:t>El síndrome del túnel del carpo (STC) se define como el atrapamiento del nervio mediano en el túnel del carpo, que está formado por el retináculo flexor y los huesos del carpo. Se asocia con traumatismos ocupacionales repetitivos, artritis reumatoide, embarazo, acromegalia, fracturas de muñeca, y otras condiciones, si bien en el 15 % de los casos es idiopático.</w:t>
      </w:r>
    </w:p>
    <w:p w14:paraId="6AA49695" w14:textId="77777777" w:rsidR="00113473" w:rsidRDefault="00113473">
      <w:pPr>
        <w:spacing w:line="276" w:lineRule="auto"/>
        <w:jc w:val="both"/>
        <w:rPr>
          <w:rFonts w:ascii="Arial" w:eastAsia="Arial" w:hAnsi="Arial" w:cs="Arial"/>
        </w:rPr>
      </w:pPr>
    </w:p>
    <w:p w14:paraId="4731B3FC" w14:textId="77777777" w:rsidR="00113473" w:rsidRDefault="007E3159">
      <w:pPr>
        <w:spacing w:line="276" w:lineRule="auto"/>
        <w:jc w:val="both"/>
        <w:rPr>
          <w:rFonts w:ascii="Arial" w:eastAsia="Arial" w:hAnsi="Arial" w:cs="Arial"/>
        </w:rPr>
      </w:pPr>
      <w:r>
        <w:rPr>
          <w:rFonts w:ascii="Arial" w:eastAsia="Arial" w:hAnsi="Arial" w:cs="Arial"/>
        </w:rPr>
        <w:t>El STC se origina a partir de una combinación de factores como ser predisposición congénita (túnel carpiano angosto), traumatismos o lesiones en la muñeca que causan hinchazón (</w:t>
      </w:r>
      <w:proofErr w:type="spellStart"/>
      <w:r>
        <w:rPr>
          <w:rFonts w:ascii="Arial" w:eastAsia="Arial" w:hAnsi="Arial" w:cs="Arial"/>
        </w:rPr>
        <w:t>entorsis</w:t>
      </w:r>
      <w:proofErr w:type="spellEnd"/>
      <w:r>
        <w:rPr>
          <w:rFonts w:ascii="Arial" w:eastAsia="Arial" w:hAnsi="Arial" w:cs="Arial"/>
        </w:rPr>
        <w:t xml:space="preserve">, fracturas), trastornos hormonales (hiperactividad de la glándula pituitaria, hipotiroidismo), artritis reumatoidea, estrés laboral, uso repetido de herramientas manuales de vibración, retención de líquido durante el embarazo o la menopausia, o el desarrollo de un quiste o de un tumor en el túnel carpiano, entre otras causas. </w:t>
      </w:r>
    </w:p>
    <w:p w14:paraId="58D2ACED" w14:textId="77777777" w:rsidR="00113473" w:rsidRDefault="00113473">
      <w:pPr>
        <w:spacing w:line="276" w:lineRule="auto"/>
        <w:jc w:val="both"/>
        <w:rPr>
          <w:rFonts w:ascii="Arial" w:eastAsia="Arial" w:hAnsi="Arial" w:cs="Arial"/>
        </w:rPr>
      </w:pPr>
    </w:p>
    <w:p w14:paraId="2540ECE5" w14:textId="77777777" w:rsidR="00113473" w:rsidRDefault="007E3159">
      <w:pPr>
        <w:spacing w:line="276" w:lineRule="auto"/>
        <w:jc w:val="both"/>
        <w:rPr>
          <w:rFonts w:ascii="Arial" w:eastAsia="Arial" w:hAnsi="Arial" w:cs="Arial"/>
        </w:rPr>
      </w:pPr>
      <w:r>
        <w:rPr>
          <w:rFonts w:ascii="Arial" w:eastAsia="Arial" w:hAnsi="Arial" w:cs="Arial"/>
        </w:rPr>
        <w:lastRenderedPageBreak/>
        <w:t>En general, impacta en primer lugar en la mano hábil. Personas con diabetes u otros trastornos metabólicos que afectan directamente los nervios son más propensos a padecer esta afección.</w:t>
      </w:r>
    </w:p>
    <w:p w14:paraId="46CCDD24" w14:textId="77777777" w:rsidR="00113473" w:rsidRDefault="00113473">
      <w:pPr>
        <w:spacing w:line="276" w:lineRule="auto"/>
        <w:jc w:val="both"/>
        <w:rPr>
          <w:rFonts w:ascii="Arial" w:eastAsia="Arial" w:hAnsi="Arial" w:cs="Arial"/>
        </w:rPr>
      </w:pPr>
    </w:p>
    <w:p w14:paraId="3C4C80A6" w14:textId="77777777" w:rsidR="00113473" w:rsidRDefault="007E3159">
      <w:pPr>
        <w:numPr>
          <w:ilvl w:val="0"/>
          <w:numId w:val="18"/>
        </w:numPr>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t>Bursitis</w:t>
      </w:r>
    </w:p>
    <w:p w14:paraId="5DF04096" w14:textId="77777777" w:rsidR="00113473" w:rsidRDefault="00113473">
      <w:pPr>
        <w:spacing w:line="276" w:lineRule="auto"/>
        <w:jc w:val="both"/>
        <w:rPr>
          <w:rFonts w:ascii="Arial" w:eastAsia="Arial" w:hAnsi="Arial" w:cs="Arial"/>
        </w:rPr>
      </w:pPr>
    </w:p>
    <w:p w14:paraId="64EAA3FD" w14:textId="77777777" w:rsidR="00113473" w:rsidRDefault="007E3159">
      <w:pPr>
        <w:spacing w:line="276" w:lineRule="auto"/>
        <w:jc w:val="both"/>
        <w:rPr>
          <w:rFonts w:ascii="Arial" w:eastAsia="Arial" w:hAnsi="Arial" w:cs="Arial"/>
        </w:rPr>
      </w:pPr>
      <w:r>
        <w:rPr>
          <w:rFonts w:ascii="Arial" w:eastAsia="Arial" w:hAnsi="Arial" w:cs="Arial"/>
        </w:rPr>
        <w:t xml:space="preserve">La bursitis es una inflamación de las </w:t>
      </w:r>
      <w:proofErr w:type="spellStart"/>
      <w:r>
        <w:rPr>
          <w:rFonts w:ascii="Arial" w:eastAsia="Arial" w:hAnsi="Arial" w:cs="Arial"/>
        </w:rPr>
        <w:t>bursas</w:t>
      </w:r>
      <w:proofErr w:type="spellEnd"/>
      <w:r>
        <w:rPr>
          <w:rFonts w:ascii="Arial" w:eastAsia="Arial" w:hAnsi="Arial" w:cs="Arial"/>
        </w:rPr>
        <w:t xml:space="preserve">, unas estructuras en forma de saco situadas entre los tejidos blandos (músculos, tendones, y/o piel) y las prominencias óseas subyacentes. Su función es disminuir la fricción del hueso con los tejidos blandos durante el movimiento de las articulaciones. </w:t>
      </w:r>
    </w:p>
    <w:p w14:paraId="18A21786" w14:textId="77777777" w:rsidR="00113473" w:rsidRDefault="00113473">
      <w:pPr>
        <w:spacing w:line="276" w:lineRule="auto"/>
        <w:jc w:val="both"/>
        <w:rPr>
          <w:rFonts w:ascii="Arial" w:eastAsia="Arial" w:hAnsi="Arial" w:cs="Arial"/>
        </w:rPr>
      </w:pPr>
    </w:p>
    <w:p w14:paraId="1D6D37C3" w14:textId="77777777" w:rsidR="00113473" w:rsidRDefault="007E3159">
      <w:pPr>
        <w:spacing w:line="276" w:lineRule="auto"/>
        <w:jc w:val="both"/>
        <w:rPr>
          <w:rFonts w:ascii="Arial" w:eastAsia="Arial" w:hAnsi="Arial" w:cs="Arial"/>
        </w:rPr>
      </w:pPr>
      <w:r>
        <w:rPr>
          <w:rFonts w:ascii="Arial" w:eastAsia="Arial" w:hAnsi="Arial" w:cs="Arial"/>
        </w:rPr>
        <w:t xml:space="preserve">Se pueden localizar en zonas donde puede existir fricción entre las partes blandas y el hueso. La inflamación de las </w:t>
      </w:r>
      <w:proofErr w:type="spellStart"/>
      <w:r>
        <w:rPr>
          <w:rFonts w:ascii="Arial" w:eastAsia="Arial" w:hAnsi="Arial" w:cs="Arial"/>
        </w:rPr>
        <w:t>bursas</w:t>
      </w:r>
      <w:proofErr w:type="spellEnd"/>
      <w:r>
        <w:rPr>
          <w:rFonts w:ascii="Arial" w:eastAsia="Arial" w:hAnsi="Arial" w:cs="Arial"/>
        </w:rPr>
        <w:t xml:space="preserve"> produce hinchazón y dolor en las mismas, lo que limita el movimiento de la articulación afectada. Los síntomas dependen de la zona afectada y pueden aparecer de forma repentina o de forma gradual aumentando el dolor.</w:t>
      </w:r>
    </w:p>
    <w:p w14:paraId="020103A5" w14:textId="77777777" w:rsidR="00113473" w:rsidRDefault="00113473">
      <w:pPr>
        <w:spacing w:line="276" w:lineRule="auto"/>
        <w:jc w:val="both"/>
        <w:rPr>
          <w:rFonts w:ascii="Arial" w:eastAsia="Arial" w:hAnsi="Arial" w:cs="Arial"/>
        </w:rPr>
      </w:pPr>
    </w:p>
    <w:p w14:paraId="7BF56F36" w14:textId="77777777" w:rsidR="00113473" w:rsidRDefault="007E3159">
      <w:pPr>
        <w:spacing w:line="276" w:lineRule="auto"/>
        <w:jc w:val="both"/>
        <w:rPr>
          <w:rFonts w:ascii="Arial" w:eastAsia="Arial" w:hAnsi="Arial" w:cs="Arial"/>
        </w:rPr>
      </w:pPr>
      <w:r>
        <w:rPr>
          <w:rFonts w:ascii="Arial" w:eastAsia="Arial" w:hAnsi="Arial" w:cs="Arial"/>
        </w:rPr>
        <w:t xml:space="preserve">La persona que sufre de bursitis puede notarlo por el tacto ya que la piel que rodea la </w:t>
      </w:r>
      <w:proofErr w:type="spellStart"/>
      <w:r>
        <w:rPr>
          <w:rFonts w:ascii="Arial" w:eastAsia="Arial" w:hAnsi="Arial" w:cs="Arial"/>
        </w:rPr>
        <w:t>bursa</w:t>
      </w:r>
      <w:proofErr w:type="spellEnd"/>
      <w:r>
        <w:rPr>
          <w:rFonts w:ascii="Arial" w:eastAsia="Arial" w:hAnsi="Arial" w:cs="Arial"/>
        </w:rPr>
        <w:t xml:space="preserve"> está más sensible y con aumento de la temperatura local. En las articulaciones más superficiales puede aparecer hinchazón y enrojecimiento. Otro síntoma posible es la disminución de la movilidad de la articulación por el dolor. La bursitis puede deberse a dos grandes causas:</w:t>
      </w:r>
    </w:p>
    <w:p w14:paraId="11B85326" w14:textId="77777777" w:rsidR="00113473" w:rsidRDefault="00113473">
      <w:pPr>
        <w:spacing w:line="276" w:lineRule="auto"/>
        <w:jc w:val="both"/>
        <w:rPr>
          <w:rFonts w:ascii="Arial" w:eastAsia="Arial" w:hAnsi="Arial" w:cs="Arial"/>
        </w:rPr>
      </w:pPr>
    </w:p>
    <w:p w14:paraId="675A8BD4" w14:textId="77777777" w:rsidR="00113473" w:rsidRDefault="007E3159">
      <w:pPr>
        <w:spacing w:line="276" w:lineRule="auto"/>
        <w:jc w:val="both"/>
        <w:rPr>
          <w:rFonts w:ascii="Arial" w:eastAsia="Arial" w:hAnsi="Arial" w:cs="Arial"/>
        </w:rPr>
      </w:pPr>
      <w:r>
        <w:rPr>
          <w:rFonts w:ascii="Arial" w:eastAsia="Arial" w:hAnsi="Arial" w:cs="Arial"/>
        </w:rPr>
        <w:t xml:space="preserve">Causa mecánica: por movimiento repetitivo que fricciona la </w:t>
      </w:r>
      <w:proofErr w:type="spellStart"/>
      <w:r>
        <w:rPr>
          <w:rFonts w:ascii="Arial" w:eastAsia="Arial" w:hAnsi="Arial" w:cs="Arial"/>
        </w:rPr>
        <w:t>bursa</w:t>
      </w:r>
      <w:proofErr w:type="spellEnd"/>
      <w:r>
        <w:rPr>
          <w:rFonts w:ascii="Arial" w:eastAsia="Arial" w:hAnsi="Arial" w:cs="Arial"/>
        </w:rPr>
        <w:t>, o por una presión prolongada y excesiva de la articulación; o por una lesión traumática directa, que es lo que ocurre cuando se produce una contusión.</w:t>
      </w:r>
    </w:p>
    <w:p w14:paraId="17B3389B" w14:textId="77777777" w:rsidR="00113473" w:rsidRDefault="00113473">
      <w:pPr>
        <w:spacing w:line="276" w:lineRule="auto"/>
        <w:jc w:val="both"/>
        <w:rPr>
          <w:rFonts w:ascii="Arial" w:eastAsia="Arial" w:hAnsi="Arial" w:cs="Arial"/>
        </w:rPr>
      </w:pPr>
    </w:p>
    <w:p w14:paraId="518F5E0F" w14:textId="77777777" w:rsidR="00113473" w:rsidRDefault="007E3159">
      <w:pPr>
        <w:spacing w:line="276" w:lineRule="auto"/>
        <w:jc w:val="both"/>
        <w:rPr>
          <w:rFonts w:ascii="Arial" w:eastAsia="Arial" w:hAnsi="Arial" w:cs="Arial"/>
        </w:rPr>
      </w:pPr>
      <w:r>
        <w:rPr>
          <w:rFonts w:ascii="Arial" w:eastAsia="Arial" w:hAnsi="Arial" w:cs="Arial"/>
        </w:rPr>
        <w:t>Causa inflamatoria, sistémica o metabólica: como las bursitis por artritis reumatoide, por gota, o por heridas o infecciones. Además, puede estar asociada a la enfermedad tiroidea o a la diabetes.</w:t>
      </w:r>
    </w:p>
    <w:p w14:paraId="041857CB" w14:textId="77777777" w:rsidR="00113473" w:rsidRDefault="00113473">
      <w:pPr>
        <w:spacing w:line="276" w:lineRule="auto"/>
        <w:jc w:val="both"/>
        <w:rPr>
          <w:rFonts w:ascii="Arial" w:eastAsia="Arial" w:hAnsi="Arial" w:cs="Arial"/>
        </w:rPr>
      </w:pPr>
    </w:p>
    <w:p w14:paraId="34ECC144" w14:textId="77777777" w:rsidR="00113473" w:rsidRDefault="007E3159">
      <w:pPr>
        <w:numPr>
          <w:ilvl w:val="0"/>
          <w:numId w:val="18"/>
        </w:numPr>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t xml:space="preserve">Epicondilitis o codo de tenista: </w:t>
      </w:r>
    </w:p>
    <w:p w14:paraId="79BF2238" w14:textId="77777777" w:rsidR="00113473" w:rsidRDefault="00113473">
      <w:pPr>
        <w:spacing w:line="276" w:lineRule="auto"/>
        <w:jc w:val="both"/>
        <w:rPr>
          <w:rFonts w:ascii="Arial" w:eastAsia="Arial" w:hAnsi="Arial" w:cs="Arial"/>
        </w:rPr>
      </w:pPr>
    </w:p>
    <w:p w14:paraId="3490BA5A" w14:textId="77777777" w:rsidR="00113473" w:rsidRDefault="007E3159">
      <w:pPr>
        <w:spacing w:line="276" w:lineRule="auto"/>
        <w:jc w:val="both"/>
        <w:rPr>
          <w:rFonts w:ascii="Arial" w:eastAsia="Arial" w:hAnsi="Arial" w:cs="Arial"/>
        </w:rPr>
      </w:pPr>
      <w:r>
        <w:rPr>
          <w:rFonts w:ascii="Arial" w:eastAsia="Arial" w:hAnsi="Arial" w:cs="Arial"/>
        </w:rPr>
        <w:t xml:space="preserve">El codo de tenista, también llamado epicondilitis, es la inflamación de los tendones epicondíleos, que son los que unen la musculatura del antebrazo y de la mano con el epicóndilo en la cara lateral externa del codo, siendo esta musculatura la encargada de controlar los principales movimientos de la mano. </w:t>
      </w:r>
    </w:p>
    <w:p w14:paraId="2F49D9DA" w14:textId="77777777" w:rsidR="00113473" w:rsidRDefault="00113473">
      <w:pPr>
        <w:spacing w:line="276" w:lineRule="auto"/>
        <w:jc w:val="both"/>
        <w:rPr>
          <w:rFonts w:ascii="Arial" w:eastAsia="Arial" w:hAnsi="Arial" w:cs="Arial"/>
        </w:rPr>
      </w:pPr>
    </w:p>
    <w:p w14:paraId="3F373ACA" w14:textId="77777777" w:rsidR="00113473" w:rsidRDefault="007E3159">
      <w:pPr>
        <w:spacing w:line="276" w:lineRule="auto"/>
        <w:jc w:val="both"/>
        <w:rPr>
          <w:rFonts w:ascii="Arial" w:eastAsia="Arial" w:hAnsi="Arial" w:cs="Arial"/>
        </w:rPr>
      </w:pPr>
      <w:r>
        <w:rPr>
          <w:rFonts w:ascii="Arial" w:eastAsia="Arial" w:hAnsi="Arial" w:cs="Arial"/>
        </w:rPr>
        <w:t>Cuando se usan estos músculos una y otra vez, se producen pequeñas micro lesiones en el tendón. Con el tiempo esto lleva a que se presente irritación y dolor en la zona señalada anteriormente. Cualquier actividad que involucre la torsión repetitiva de la muñeca puede llevar a esta lesión.</w:t>
      </w:r>
    </w:p>
    <w:p w14:paraId="44D732DF" w14:textId="77777777" w:rsidR="00113473" w:rsidRDefault="00113473">
      <w:pPr>
        <w:spacing w:line="276" w:lineRule="auto"/>
        <w:jc w:val="both"/>
        <w:rPr>
          <w:rFonts w:ascii="Arial" w:eastAsia="Arial" w:hAnsi="Arial" w:cs="Arial"/>
        </w:rPr>
      </w:pPr>
    </w:p>
    <w:p w14:paraId="0EC76689" w14:textId="77777777" w:rsidR="00113473" w:rsidRDefault="007E3159">
      <w:pPr>
        <w:spacing w:line="276" w:lineRule="auto"/>
        <w:jc w:val="both"/>
        <w:rPr>
          <w:rFonts w:ascii="Arial" w:eastAsia="Arial" w:hAnsi="Arial" w:cs="Arial"/>
        </w:rPr>
      </w:pPr>
      <w:r>
        <w:rPr>
          <w:rFonts w:ascii="Arial" w:eastAsia="Arial" w:hAnsi="Arial" w:cs="Arial"/>
        </w:rPr>
        <w:t xml:space="preserve">Existen profesiones, </w:t>
      </w:r>
      <w:proofErr w:type="gramStart"/>
      <w:r>
        <w:rPr>
          <w:rFonts w:ascii="Arial" w:eastAsia="Arial" w:hAnsi="Arial" w:cs="Arial"/>
        </w:rPr>
        <w:t>que</w:t>
      </w:r>
      <w:proofErr w:type="gramEnd"/>
      <w:r>
        <w:rPr>
          <w:rFonts w:ascii="Arial" w:eastAsia="Arial" w:hAnsi="Arial" w:cs="Arial"/>
        </w:rPr>
        <w:t xml:space="preserve"> debido a la repetición de un gesto en concreto, son más propensas a padecer la epicondilitis; pintores, mecánicos, obreros o personas que están durante horas delante del ordenador manejando el ratón.</w:t>
      </w:r>
    </w:p>
    <w:p w14:paraId="12B5613A" w14:textId="77777777" w:rsidR="00113473" w:rsidRDefault="00113473">
      <w:pPr>
        <w:spacing w:line="276" w:lineRule="auto"/>
        <w:jc w:val="both"/>
        <w:rPr>
          <w:rFonts w:ascii="Arial" w:eastAsia="Arial" w:hAnsi="Arial" w:cs="Arial"/>
        </w:rPr>
      </w:pPr>
    </w:p>
    <w:p w14:paraId="535F9E2C" w14:textId="77777777" w:rsidR="00113473" w:rsidRDefault="007E3159">
      <w:pPr>
        <w:numPr>
          <w:ilvl w:val="0"/>
          <w:numId w:val="18"/>
        </w:numPr>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t xml:space="preserve">Tendinitis </w:t>
      </w:r>
    </w:p>
    <w:p w14:paraId="1643EF5B" w14:textId="77777777" w:rsidR="00113473" w:rsidRDefault="00113473">
      <w:pPr>
        <w:spacing w:line="276" w:lineRule="auto"/>
        <w:jc w:val="both"/>
        <w:rPr>
          <w:rFonts w:ascii="Arial" w:eastAsia="Arial" w:hAnsi="Arial" w:cs="Arial"/>
        </w:rPr>
      </w:pPr>
    </w:p>
    <w:p w14:paraId="474222B7" w14:textId="77777777" w:rsidR="00113473" w:rsidRDefault="007E3159">
      <w:pPr>
        <w:spacing w:line="276" w:lineRule="auto"/>
        <w:jc w:val="both"/>
        <w:rPr>
          <w:rFonts w:ascii="Arial" w:eastAsia="Arial" w:hAnsi="Arial" w:cs="Arial"/>
        </w:rPr>
      </w:pPr>
      <w:r>
        <w:rPr>
          <w:rFonts w:ascii="Arial" w:eastAsia="Arial" w:hAnsi="Arial" w:cs="Arial"/>
        </w:rPr>
        <w:t xml:space="preserve">La tendinitis es la inflamación de un tendón, la estructura fibrosa que une el músculo con el hueso. Esta inflamación puede ir acompañada de una hinchazón del tendón. La tendinitis suele ser una patología crónica que tiene una alta tasa de reincidencia una vez que se produce en el paciente y que provoca dolor y aumento de sensibilidad alrededor de la articulación. </w:t>
      </w:r>
    </w:p>
    <w:p w14:paraId="4F3AAA36" w14:textId="77777777" w:rsidR="00113473" w:rsidRDefault="00113473">
      <w:pPr>
        <w:spacing w:line="276" w:lineRule="auto"/>
        <w:jc w:val="both"/>
        <w:rPr>
          <w:rFonts w:ascii="Arial" w:eastAsia="Arial" w:hAnsi="Arial" w:cs="Arial"/>
        </w:rPr>
      </w:pPr>
    </w:p>
    <w:p w14:paraId="18A0AA65" w14:textId="77777777" w:rsidR="00113473" w:rsidRDefault="007E3159">
      <w:pPr>
        <w:spacing w:line="276" w:lineRule="auto"/>
        <w:jc w:val="both"/>
        <w:rPr>
          <w:rFonts w:ascii="Arial" w:eastAsia="Arial" w:hAnsi="Arial" w:cs="Arial"/>
        </w:rPr>
      </w:pPr>
      <w:r>
        <w:rPr>
          <w:rFonts w:ascii="Arial" w:eastAsia="Arial" w:hAnsi="Arial" w:cs="Arial"/>
        </w:rPr>
        <w:t>El principal motivo por el que surge es como consecuencia de una sobrecarga muscular o por una lesión. Sin embargo, también puede producirse debido al desarrollo de otra patología o por la edad, ya que con el envejecimiento los tendones van perdiendo elasticidad y se puede producir la degeneración del tendón. Las tendinitis se pueden producir en cualquier tendón que haya en el cuerpo humano. Las áreas más comunes en las que se suele producir son los hombros, los talones, los codos y las muñecas, entre otras.</w:t>
      </w:r>
    </w:p>
    <w:p w14:paraId="66B590D2" w14:textId="77777777" w:rsidR="00113473" w:rsidRDefault="00113473">
      <w:pPr>
        <w:spacing w:line="276" w:lineRule="auto"/>
        <w:jc w:val="both"/>
        <w:rPr>
          <w:rFonts w:ascii="Arial" w:eastAsia="Arial" w:hAnsi="Arial" w:cs="Arial"/>
        </w:rPr>
      </w:pPr>
    </w:p>
    <w:p w14:paraId="5E81C7F7" w14:textId="77777777" w:rsidR="00113473" w:rsidRDefault="007E3159">
      <w:pPr>
        <w:spacing w:line="276" w:lineRule="auto"/>
        <w:jc w:val="both"/>
        <w:rPr>
          <w:rFonts w:ascii="Arial" w:eastAsia="Arial" w:hAnsi="Arial" w:cs="Arial"/>
        </w:rPr>
      </w:pPr>
      <w:r>
        <w:rPr>
          <w:rFonts w:ascii="Arial" w:eastAsia="Arial" w:hAnsi="Arial" w:cs="Arial"/>
        </w:rPr>
        <w:lastRenderedPageBreak/>
        <w:t xml:space="preserve">Generalmente se produce en adultos jóvenes como consecuencia de un esfuerzo repetitivo (a menudo realizado en una mala postura) o por una sobrecarga en alguna zona del cuerpo. </w:t>
      </w:r>
    </w:p>
    <w:p w14:paraId="33E13C5A" w14:textId="77777777" w:rsidR="00113473" w:rsidRDefault="00113473">
      <w:pPr>
        <w:spacing w:line="276" w:lineRule="auto"/>
        <w:jc w:val="both"/>
        <w:rPr>
          <w:rFonts w:ascii="Arial" w:eastAsia="Arial" w:hAnsi="Arial" w:cs="Arial"/>
        </w:rPr>
      </w:pPr>
    </w:p>
    <w:p w14:paraId="62D51891" w14:textId="77777777" w:rsidR="00113473" w:rsidRDefault="007E3159">
      <w:pPr>
        <w:numPr>
          <w:ilvl w:val="0"/>
          <w:numId w:val="18"/>
        </w:numPr>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t>Dolor lumbar:</w:t>
      </w:r>
    </w:p>
    <w:p w14:paraId="241C64A5" w14:textId="77777777" w:rsidR="00113473" w:rsidRDefault="00113473">
      <w:pPr>
        <w:spacing w:line="276" w:lineRule="auto"/>
        <w:jc w:val="both"/>
        <w:rPr>
          <w:rFonts w:ascii="Arial" w:eastAsia="Arial" w:hAnsi="Arial" w:cs="Arial"/>
        </w:rPr>
      </w:pPr>
    </w:p>
    <w:p w14:paraId="704DCBFB" w14:textId="77777777" w:rsidR="00113473" w:rsidRDefault="007E3159">
      <w:pPr>
        <w:spacing w:line="276" w:lineRule="auto"/>
        <w:jc w:val="both"/>
        <w:rPr>
          <w:rFonts w:ascii="Arial" w:eastAsia="Arial" w:hAnsi="Arial" w:cs="Arial"/>
        </w:rPr>
      </w:pPr>
      <w:r>
        <w:rPr>
          <w:rFonts w:ascii="Arial" w:eastAsia="Arial" w:hAnsi="Arial" w:cs="Arial"/>
        </w:rPr>
        <w:t>Sensación de dolor o molestia localizada entre el límite inferior de las costillas y el límite inferior de los glúteos cuya intensidad varía en función de las posturas y la actividad física. El diagnóstico de lumbalgia inespecífica implica que el dolor no se debe a fracturas, traumatismos o enfermedades sistémicas. El dolor aumenta con la flexión, la sedestación o el aumento de la presión abdominal y disminuye con la bipedestación no prolongada y la marcha.</w:t>
      </w:r>
    </w:p>
    <w:p w14:paraId="7397454E" w14:textId="77777777" w:rsidR="00113473" w:rsidRDefault="00113473">
      <w:pPr>
        <w:spacing w:line="276" w:lineRule="auto"/>
        <w:jc w:val="both"/>
        <w:rPr>
          <w:rFonts w:ascii="Arial" w:eastAsia="Arial" w:hAnsi="Arial" w:cs="Arial"/>
        </w:rPr>
      </w:pPr>
    </w:p>
    <w:p w14:paraId="0D4ABB8C" w14:textId="77777777" w:rsidR="00113473" w:rsidRDefault="007E3159">
      <w:pPr>
        <w:numPr>
          <w:ilvl w:val="0"/>
          <w:numId w:val="13"/>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Condiciones de trabajo (carga física).</w:t>
      </w:r>
    </w:p>
    <w:p w14:paraId="0709A73B" w14:textId="77777777" w:rsidR="00113473" w:rsidRDefault="007E3159">
      <w:pPr>
        <w:numPr>
          <w:ilvl w:val="0"/>
          <w:numId w:val="13"/>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Organizacionales y </w:t>
      </w:r>
      <w:proofErr w:type="spellStart"/>
      <w:r>
        <w:rPr>
          <w:rFonts w:ascii="Arial" w:eastAsia="Arial" w:hAnsi="Arial" w:cs="Arial"/>
        </w:rPr>
        <w:t>psicolaborales</w:t>
      </w:r>
      <w:proofErr w:type="spellEnd"/>
      <w:r>
        <w:rPr>
          <w:rFonts w:ascii="Arial" w:eastAsia="Arial" w:hAnsi="Arial" w:cs="Arial"/>
          <w:color w:val="000000"/>
        </w:rPr>
        <w:t>.</w:t>
      </w:r>
    </w:p>
    <w:p w14:paraId="18612CD9" w14:textId="77777777" w:rsidR="00113473" w:rsidRDefault="007E3159">
      <w:pPr>
        <w:numPr>
          <w:ilvl w:val="0"/>
          <w:numId w:val="13"/>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Condiciones ambientales en los puestos y los sistemas de trabajo (temperatura, vibración, entre otros).</w:t>
      </w:r>
    </w:p>
    <w:p w14:paraId="63022CF7" w14:textId="77777777" w:rsidR="00113473" w:rsidRDefault="007E3159">
      <w:pPr>
        <w:numPr>
          <w:ilvl w:val="0"/>
          <w:numId w:val="13"/>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Individuales (capacidad funcional del trabajador, hábitos, antecedentes, aspectos psicológicos).</w:t>
      </w:r>
    </w:p>
    <w:p w14:paraId="6583D90B" w14:textId="77777777" w:rsidR="00113473" w:rsidRDefault="00113473">
      <w:pPr>
        <w:spacing w:line="276" w:lineRule="auto"/>
        <w:jc w:val="both"/>
        <w:rPr>
          <w:rFonts w:ascii="Arial" w:eastAsia="Arial" w:hAnsi="Arial" w:cs="Arial"/>
        </w:rPr>
      </w:pPr>
    </w:p>
    <w:p w14:paraId="0E2A689F" w14:textId="77777777" w:rsidR="00113473" w:rsidRDefault="007E3159">
      <w:pPr>
        <w:numPr>
          <w:ilvl w:val="0"/>
          <w:numId w:val="18"/>
        </w:numPr>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t>Desgarre muscular</w:t>
      </w:r>
    </w:p>
    <w:p w14:paraId="0BFC4547" w14:textId="77777777" w:rsidR="00113473" w:rsidRDefault="00113473">
      <w:pPr>
        <w:spacing w:line="276" w:lineRule="auto"/>
        <w:jc w:val="both"/>
        <w:rPr>
          <w:rFonts w:ascii="Arial" w:eastAsia="Arial" w:hAnsi="Arial" w:cs="Arial"/>
        </w:rPr>
      </w:pPr>
    </w:p>
    <w:p w14:paraId="67FA5A08" w14:textId="77777777" w:rsidR="00113473" w:rsidRDefault="007E3159">
      <w:pPr>
        <w:spacing w:line="276" w:lineRule="auto"/>
        <w:jc w:val="both"/>
        <w:rPr>
          <w:rFonts w:ascii="Arial" w:eastAsia="Arial" w:hAnsi="Arial" w:cs="Arial"/>
        </w:rPr>
      </w:pPr>
      <w:r>
        <w:rPr>
          <w:rFonts w:ascii="Arial" w:eastAsia="Arial" w:hAnsi="Arial" w:cs="Arial"/>
        </w:rPr>
        <w:t>Está precedido por un evento físico, como levantar un peso mayor   que él puede soportar las estructuras musculares y ligamentosas de la espina lumbosacra. El dolor lumbar asociado con el daño muscular se irradia hacia arriba y a través del músculo para espinal, con irradiación limitada a los glúteos.</w:t>
      </w:r>
    </w:p>
    <w:p w14:paraId="0A5CC950" w14:textId="77777777" w:rsidR="00113473" w:rsidRDefault="00113473">
      <w:pPr>
        <w:spacing w:line="276" w:lineRule="auto"/>
        <w:jc w:val="both"/>
        <w:rPr>
          <w:rFonts w:ascii="Arial" w:eastAsia="Arial" w:hAnsi="Arial" w:cs="Arial"/>
        </w:rPr>
      </w:pPr>
    </w:p>
    <w:p w14:paraId="24A3C4D3" w14:textId="77777777" w:rsidR="00113473" w:rsidRDefault="007E3159">
      <w:pPr>
        <w:spacing w:line="276" w:lineRule="auto"/>
        <w:jc w:val="both"/>
        <w:rPr>
          <w:rFonts w:ascii="Arial" w:eastAsia="Arial" w:hAnsi="Arial" w:cs="Arial"/>
        </w:rPr>
      </w:pPr>
      <w:r>
        <w:rPr>
          <w:rFonts w:ascii="Arial" w:eastAsia="Arial" w:hAnsi="Arial" w:cs="Arial"/>
        </w:rPr>
        <w:lastRenderedPageBreak/>
        <w:t>El examen físico revela reducción del arco del movimiento del área lumbar con contracción muscular y hallazgos neurológicos normales. Los rayos x son normales y no se observa lordosis.</w:t>
      </w:r>
    </w:p>
    <w:p w14:paraId="39C2A66C" w14:textId="77777777" w:rsidR="00113473" w:rsidRDefault="00113473">
      <w:pPr>
        <w:spacing w:line="276" w:lineRule="auto"/>
        <w:jc w:val="both"/>
        <w:rPr>
          <w:rFonts w:ascii="Arial" w:eastAsia="Arial" w:hAnsi="Arial" w:cs="Arial"/>
        </w:rPr>
      </w:pPr>
    </w:p>
    <w:p w14:paraId="7B7759EB" w14:textId="77777777" w:rsidR="00113473" w:rsidRDefault="007E3159">
      <w:pPr>
        <w:numPr>
          <w:ilvl w:val="0"/>
          <w:numId w:val="18"/>
        </w:numPr>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t>Hernia discal</w:t>
      </w:r>
    </w:p>
    <w:p w14:paraId="2CC180A9" w14:textId="77777777" w:rsidR="00113473" w:rsidRDefault="00113473">
      <w:pPr>
        <w:spacing w:line="276" w:lineRule="auto"/>
        <w:jc w:val="both"/>
        <w:rPr>
          <w:rFonts w:ascii="Arial" w:eastAsia="Arial" w:hAnsi="Arial" w:cs="Arial"/>
        </w:rPr>
      </w:pPr>
    </w:p>
    <w:p w14:paraId="1671A9A4" w14:textId="77777777" w:rsidR="00113473" w:rsidRDefault="007E3159">
      <w:pPr>
        <w:spacing w:line="276" w:lineRule="auto"/>
        <w:jc w:val="both"/>
        <w:rPr>
          <w:rFonts w:ascii="Arial" w:eastAsia="Arial" w:hAnsi="Arial" w:cs="Arial"/>
        </w:rPr>
      </w:pPr>
      <w:r>
        <w:rPr>
          <w:rFonts w:ascii="Arial" w:eastAsia="Arial" w:hAnsi="Arial" w:cs="Arial"/>
        </w:rPr>
        <w:t xml:space="preserve">La hernia discal se produce cuando una parte de un intervertebral se </w:t>
      </w:r>
      <w:proofErr w:type="gramStart"/>
      <w:r>
        <w:rPr>
          <w:rFonts w:ascii="Arial" w:eastAsia="Arial" w:hAnsi="Arial" w:cs="Arial"/>
        </w:rPr>
        <w:t>desplaza  fuera</w:t>
      </w:r>
      <w:proofErr w:type="gramEnd"/>
      <w:r>
        <w:rPr>
          <w:rFonts w:ascii="Arial" w:eastAsia="Arial" w:hAnsi="Arial" w:cs="Arial"/>
        </w:rPr>
        <w:t xml:space="preserve"> de su lugar, ocupando un lugar que no le corresponde. Este desplazamiento ocurre debido a que, por algún motivo, el disco se ha deteriorado. Consecuencia de este desplazamiento el disco comprime la médula espinal o alguna raíz nerviosa que sale de la médula espinal. Esta presión puede producir daños neurológicos (en los nervios) y, por tanto, causar dolor.</w:t>
      </w:r>
    </w:p>
    <w:p w14:paraId="2185AEAE" w14:textId="77777777" w:rsidR="00113473" w:rsidRDefault="00113473">
      <w:pPr>
        <w:spacing w:line="276" w:lineRule="auto"/>
        <w:jc w:val="both"/>
        <w:rPr>
          <w:rFonts w:ascii="Arial" w:eastAsia="Arial" w:hAnsi="Arial" w:cs="Arial"/>
        </w:rPr>
      </w:pPr>
    </w:p>
    <w:p w14:paraId="208B023C" w14:textId="77777777" w:rsidR="00113473" w:rsidRDefault="007E3159">
      <w:pPr>
        <w:spacing w:line="276" w:lineRule="auto"/>
        <w:jc w:val="both"/>
        <w:rPr>
          <w:rFonts w:ascii="Arial" w:eastAsia="Arial" w:hAnsi="Arial" w:cs="Arial"/>
        </w:rPr>
      </w:pPr>
      <w:r>
        <w:rPr>
          <w:rFonts w:ascii="Arial" w:eastAsia="Arial" w:hAnsi="Arial" w:cs="Arial"/>
        </w:rPr>
        <w:t>Un dato interesante: No todas las personas que tienen una hernia de disco sienten los típicos síntomas de la hernia discal. Si la hernia no comprime la médula o algún nervio, probablemente la persona ni siquiera se entere de que tiene una. Esto es lo que se denomina una hernia discal asintomática.</w:t>
      </w:r>
    </w:p>
    <w:p w14:paraId="0FE1740B" w14:textId="77777777" w:rsidR="00113473" w:rsidRDefault="00113473">
      <w:pPr>
        <w:spacing w:line="276" w:lineRule="auto"/>
        <w:jc w:val="both"/>
        <w:rPr>
          <w:rFonts w:ascii="Arial" w:eastAsia="Arial" w:hAnsi="Arial" w:cs="Arial"/>
        </w:rPr>
      </w:pPr>
    </w:p>
    <w:p w14:paraId="572D7EF8" w14:textId="77777777" w:rsidR="00113473" w:rsidRDefault="007E3159">
      <w:pPr>
        <w:spacing w:line="276" w:lineRule="auto"/>
        <w:jc w:val="both"/>
        <w:rPr>
          <w:rFonts w:ascii="Arial" w:eastAsia="Arial" w:hAnsi="Arial" w:cs="Arial"/>
        </w:rPr>
      </w:pPr>
      <w:r>
        <w:rPr>
          <w:rFonts w:ascii="Arial" w:eastAsia="Arial" w:hAnsi="Arial" w:cs="Arial"/>
        </w:rPr>
        <w:t>Los dolores que provoca una hernia pueden ser de distinto tipo. Leves o agudos, puntuales o crónicos, en una zona concreta de la espalda, o extenderse (irradiarse) hacia las piernas o brazos. También puedes experimentar molestias como hormigueos, adormecimiento o insensibilidad en las extremidades. El grado y tipo de molestias dependerá de la ubicación del disco afectado y de su nivel de deterioro.</w:t>
      </w:r>
    </w:p>
    <w:p w14:paraId="076CDA0C" w14:textId="77777777" w:rsidR="00113473" w:rsidRDefault="00113473">
      <w:pPr>
        <w:spacing w:line="276" w:lineRule="auto"/>
        <w:jc w:val="both"/>
        <w:rPr>
          <w:rFonts w:ascii="Arial" w:eastAsia="Arial" w:hAnsi="Arial" w:cs="Arial"/>
        </w:rPr>
      </w:pPr>
    </w:p>
    <w:p w14:paraId="75F5ABB0" w14:textId="77777777" w:rsidR="00113473" w:rsidRDefault="007E3159">
      <w:pPr>
        <w:numPr>
          <w:ilvl w:val="1"/>
          <w:numId w:val="10"/>
        </w:numPr>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t>Fases</w:t>
      </w:r>
    </w:p>
    <w:p w14:paraId="6CC87B04" w14:textId="77777777" w:rsidR="00113473" w:rsidRDefault="00113473">
      <w:pPr>
        <w:spacing w:line="276" w:lineRule="auto"/>
        <w:jc w:val="both"/>
        <w:rPr>
          <w:rFonts w:ascii="Arial" w:eastAsia="Arial" w:hAnsi="Arial" w:cs="Arial"/>
        </w:rPr>
      </w:pPr>
    </w:p>
    <w:p w14:paraId="622440DC" w14:textId="77777777" w:rsidR="00113473" w:rsidRDefault="007E3159">
      <w:pPr>
        <w:spacing w:line="276" w:lineRule="auto"/>
        <w:jc w:val="both"/>
        <w:rPr>
          <w:rFonts w:ascii="Arial" w:eastAsia="Arial" w:hAnsi="Arial" w:cs="Arial"/>
        </w:rPr>
      </w:pPr>
      <w:r>
        <w:rPr>
          <w:rFonts w:ascii="Arial" w:eastAsia="Arial" w:hAnsi="Arial" w:cs="Arial"/>
        </w:rPr>
        <w:t>El Sistema de Vigilancia Epidemiológica Osteomuscular va dirigido a todos los trabajadores que por razón de la actividad laboral que realizan se ven expuestos a la transmisión accidental de patologías. Este Sistema se divide en cinco (5) fases:</w:t>
      </w:r>
    </w:p>
    <w:p w14:paraId="23D9343B" w14:textId="77777777" w:rsidR="00113473" w:rsidRDefault="00113473">
      <w:pPr>
        <w:spacing w:line="276" w:lineRule="auto"/>
        <w:jc w:val="both"/>
        <w:rPr>
          <w:rFonts w:ascii="Arial" w:eastAsia="Arial" w:hAnsi="Arial" w:cs="Arial"/>
        </w:rPr>
      </w:pPr>
    </w:p>
    <w:p w14:paraId="5EB57C05" w14:textId="77777777" w:rsidR="00113473" w:rsidRDefault="007E3159">
      <w:pPr>
        <w:numPr>
          <w:ilvl w:val="0"/>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Identificación de peligros, evaluación y valoración de riesgos. </w:t>
      </w:r>
    </w:p>
    <w:p w14:paraId="7363BBAE" w14:textId="77777777" w:rsidR="00113473" w:rsidRDefault="007E3159">
      <w:pPr>
        <w:numPr>
          <w:ilvl w:val="0"/>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lastRenderedPageBreak/>
        <w:t>Diagnóstico de condiciones de salud</w:t>
      </w:r>
    </w:p>
    <w:p w14:paraId="542409AE" w14:textId="77777777" w:rsidR="00113473" w:rsidRDefault="007E3159">
      <w:pPr>
        <w:numPr>
          <w:ilvl w:val="0"/>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Intervención en el Trabajador</w:t>
      </w:r>
    </w:p>
    <w:p w14:paraId="059441A4" w14:textId="77777777" w:rsidR="00113473" w:rsidRDefault="007E3159">
      <w:pPr>
        <w:numPr>
          <w:ilvl w:val="0"/>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Intervención en el medio o fuente</w:t>
      </w:r>
    </w:p>
    <w:p w14:paraId="23A6D37F" w14:textId="77777777" w:rsidR="00113473" w:rsidRDefault="007E3159">
      <w:pPr>
        <w:numPr>
          <w:ilvl w:val="0"/>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Seguimiento médico</w:t>
      </w:r>
    </w:p>
    <w:p w14:paraId="520C7B57" w14:textId="77777777" w:rsidR="00113473" w:rsidRDefault="00113473">
      <w:pPr>
        <w:spacing w:line="276" w:lineRule="auto"/>
        <w:jc w:val="both"/>
        <w:rPr>
          <w:rFonts w:ascii="Arial" w:eastAsia="Arial" w:hAnsi="Arial" w:cs="Arial"/>
        </w:rPr>
      </w:pPr>
    </w:p>
    <w:p w14:paraId="43E48808" w14:textId="77777777" w:rsidR="00113473" w:rsidRDefault="007E3159">
      <w:pPr>
        <w:numPr>
          <w:ilvl w:val="1"/>
          <w:numId w:val="10"/>
        </w:numPr>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t xml:space="preserve">Identificación </w:t>
      </w:r>
      <w:r>
        <w:rPr>
          <w:rFonts w:ascii="Arial" w:eastAsia="Arial" w:hAnsi="Arial" w:cs="Arial"/>
          <w:b/>
        </w:rPr>
        <w:t>d</w:t>
      </w:r>
      <w:r>
        <w:rPr>
          <w:rFonts w:ascii="Arial" w:eastAsia="Arial" w:hAnsi="Arial" w:cs="Arial"/>
          <w:b/>
          <w:color w:val="000000"/>
        </w:rPr>
        <w:t xml:space="preserve">e Peligros, Evaluación </w:t>
      </w:r>
      <w:r>
        <w:rPr>
          <w:rFonts w:ascii="Arial" w:eastAsia="Arial" w:hAnsi="Arial" w:cs="Arial"/>
          <w:b/>
        </w:rPr>
        <w:t>y</w:t>
      </w:r>
      <w:r>
        <w:rPr>
          <w:rFonts w:ascii="Arial" w:eastAsia="Arial" w:hAnsi="Arial" w:cs="Arial"/>
          <w:b/>
          <w:color w:val="000000"/>
        </w:rPr>
        <w:t xml:space="preserve"> Valoración </w:t>
      </w:r>
      <w:r>
        <w:rPr>
          <w:rFonts w:ascii="Arial" w:eastAsia="Arial" w:hAnsi="Arial" w:cs="Arial"/>
          <w:b/>
        </w:rPr>
        <w:t>d</w:t>
      </w:r>
      <w:r>
        <w:rPr>
          <w:rFonts w:ascii="Arial" w:eastAsia="Arial" w:hAnsi="Arial" w:cs="Arial"/>
          <w:b/>
          <w:color w:val="000000"/>
        </w:rPr>
        <w:t>e Riesgos</w:t>
      </w:r>
    </w:p>
    <w:p w14:paraId="31436310" w14:textId="77777777" w:rsidR="00113473" w:rsidRDefault="00113473">
      <w:pPr>
        <w:spacing w:line="276" w:lineRule="auto"/>
        <w:jc w:val="both"/>
        <w:rPr>
          <w:rFonts w:ascii="Arial" w:eastAsia="Arial" w:hAnsi="Arial" w:cs="Arial"/>
        </w:rPr>
      </w:pPr>
    </w:p>
    <w:p w14:paraId="013C3395" w14:textId="77777777" w:rsidR="00113473" w:rsidRDefault="007E3159">
      <w:pPr>
        <w:spacing w:line="276" w:lineRule="auto"/>
        <w:jc w:val="both"/>
        <w:rPr>
          <w:rFonts w:ascii="Arial" w:eastAsia="Arial" w:hAnsi="Arial" w:cs="Arial"/>
        </w:rPr>
      </w:pPr>
      <w:r>
        <w:rPr>
          <w:rFonts w:ascii="Arial" w:eastAsia="Arial" w:hAnsi="Arial" w:cs="Arial"/>
        </w:rPr>
        <w:t>En la Matriz de identificación de peligros, evaluación y valoración de riesgos, se identifican aquellos peligros biomecánicos que puedan afectar la seguridad y salud en cada una de las áreas, actividades y tareas que se realizan, así mismo como la población expuesta. Se evalúan los controles establecidos y en caso de ser necesario se determinan nuevos controles con el propósito de eliminar o disminuir el riesgo.</w:t>
      </w:r>
    </w:p>
    <w:p w14:paraId="7D939BA4" w14:textId="77777777" w:rsidR="00113473" w:rsidRDefault="00113473">
      <w:pPr>
        <w:spacing w:line="276" w:lineRule="auto"/>
        <w:jc w:val="both"/>
        <w:rPr>
          <w:rFonts w:ascii="Arial" w:eastAsia="Arial" w:hAnsi="Arial" w:cs="Arial"/>
        </w:rPr>
      </w:pPr>
    </w:p>
    <w:p w14:paraId="22C6CB7B" w14:textId="77777777" w:rsidR="00113473" w:rsidRDefault="007E3159">
      <w:pPr>
        <w:numPr>
          <w:ilvl w:val="1"/>
          <w:numId w:val="10"/>
        </w:numPr>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t>Diagnóstico De Condiciones De Salud</w:t>
      </w:r>
    </w:p>
    <w:p w14:paraId="3F78F816" w14:textId="77777777" w:rsidR="00113473" w:rsidRDefault="00113473">
      <w:pPr>
        <w:spacing w:line="276" w:lineRule="auto"/>
        <w:jc w:val="both"/>
        <w:rPr>
          <w:rFonts w:ascii="Arial" w:eastAsia="Arial" w:hAnsi="Arial" w:cs="Arial"/>
        </w:rPr>
      </w:pPr>
    </w:p>
    <w:p w14:paraId="1ED24BFF" w14:textId="77777777" w:rsidR="00113473" w:rsidRDefault="007E3159">
      <w:pPr>
        <w:numPr>
          <w:ilvl w:val="0"/>
          <w:numId w:val="18"/>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Realización de exámenes médicos ocupacionales: los trabajadores serán evaluados por a través de los exámenes médicos periódicos que se hace con el fin de identificar cambios subclínicos o clínicos con respecto a la exposición a factores de riesgo en su sitio de trabajo y tener un diagnóstico de las condiciones de salud de sus empleados, que le permita orientar las acciones de los diferentes programas.</w:t>
      </w:r>
    </w:p>
    <w:p w14:paraId="04BA2D9D" w14:textId="77777777" w:rsidR="00113473" w:rsidRDefault="007E3159">
      <w:pPr>
        <w:numPr>
          <w:ilvl w:val="0"/>
          <w:numId w:val="18"/>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Visitas de los puestos de trabajo.</w:t>
      </w:r>
    </w:p>
    <w:p w14:paraId="75748772" w14:textId="77777777" w:rsidR="00113473" w:rsidRDefault="007E3159">
      <w:pPr>
        <w:numPr>
          <w:ilvl w:val="0"/>
          <w:numId w:val="18"/>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Revisión de estudios epidemiológicos de morbilidad relacionada con alteraciones osteomusculares, estudios sociodemográficos y profesiogramas.</w:t>
      </w:r>
    </w:p>
    <w:p w14:paraId="127D0F16" w14:textId="77777777" w:rsidR="00113473" w:rsidRDefault="00113473">
      <w:pPr>
        <w:spacing w:line="276" w:lineRule="auto"/>
        <w:jc w:val="both"/>
        <w:rPr>
          <w:rFonts w:ascii="Arial" w:eastAsia="Arial" w:hAnsi="Arial" w:cs="Arial"/>
        </w:rPr>
      </w:pPr>
    </w:p>
    <w:p w14:paraId="62B87D68" w14:textId="77777777" w:rsidR="00113473" w:rsidRDefault="007E3159">
      <w:pPr>
        <w:numPr>
          <w:ilvl w:val="1"/>
          <w:numId w:val="10"/>
        </w:numPr>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t>Intervención En El Trabajador</w:t>
      </w:r>
    </w:p>
    <w:p w14:paraId="5AAFE462" w14:textId="77777777" w:rsidR="00113473" w:rsidRDefault="00113473">
      <w:pPr>
        <w:spacing w:line="276" w:lineRule="auto"/>
        <w:jc w:val="both"/>
        <w:rPr>
          <w:rFonts w:ascii="Arial" w:eastAsia="Arial" w:hAnsi="Arial" w:cs="Arial"/>
        </w:rPr>
      </w:pPr>
    </w:p>
    <w:p w14:paraId="28D96922" w14:textId="77777777" w:rsidR="00113473" w:rsidRDefault="007E3159">
      <w:pPr>
        <w:spacing w:line="276" w:lineRule="auto"/>
        <w:jc w:val="both"/>
        <w:rPr>
          <w:rFonts w:ascii="Arial" w:eastAsia="Arial" w:hAnsi="Arial" w:cs="Arial"/>
        </w:rPr>
      </w:pPr>
      <w:r>
        <w:rPr>
          <w:rFonts w:ascii="Arial" w:eastAsia="Arial" w:hAnsi="Arial" w:cs="Arial"/>
        </w:rPr>
        <w:t xml:space="preserve">La fase de intervención se establece como aquellas actividades enfocadas a la población en general. </w:t>
      </w:r>
    </w:p>
    <w:p w14:paraId="37A2F58C" w14:textId="77777777" w:rsidR="00113473" w:rsidRDefault="00113473">
      <w:pPr>
        <w:spacing w:line="276" w:lineRule="auto"/>
        <w:jc w:val="both"/>
        <w:rPr>
          <w:rFonts w:ascii="Arial" w:eastAsia="Arial" w:hAnsi="Arial" w:cs="Arial"/>
        </w:rPr>
      </w:pPr>
    </w:p>
    <w:p w14:paraId="01B2DE8B" w14:textId="77777777" w:rsidR="00113473" w:rsidRDefault="007E3159">
      <w:pPr>
        <w:numPr>
          <w:ilvl w:val="0"/>
          <w:numId w:val="5"/>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rPr>
        <w:lastRenderedPageBreak/>
        <w:t>Detección</w:t>
      </w:r>
      <w:r>
        <w:rPr>
          <w:rFonts w:ascii="Arial" w:eastAsia="Arial" w:hAnsi="Arial" w:cs="Arial"/>
          <w:color w:val="000000"/>
        </w:rPr>
        <w:t xml:space="preserve"> precoz de las alteraciones de la salud provocadas por el tiempo de exposición y contenido de la labor</w:t>
      </w:r>
    </w:p>
    <w:p w14:paraId="46103670" w14:textId="77777777" w:rsidR="00113473" w:rsidRDefault="007E3159">
      <w:pPr>
        <w:numPr>
          <w:ilvl w:val="0"/>
          <w:numId w:val="5"/>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Realización de pausas activas diariamente, dos veces al día.</w:t>
      </w:r>
    </w:p>
    <w:p w14:paraId="77054C84" w14:textId="77777777" w:rsidR="00113473" w:rsidRDefault="007E3159">
      <w:pPr>
        <w:numPr>
          <w:ilvl w:val="0"/>
          <w:numId w:val="5"/>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Plan de capacitación en: Higiene postural, Levantamientos de cargas, Autocuidado, Educación para el aprovechamiento de los tiempos de Descanso.</w:t>
      </w:r>
    </w:p>
    <w:p w14:paraId="21554F07" w14:textId="77777777" w:rsidR="00113473" w:rsidRDefault="007E3159">
      <w:pPr>
        <w:numPr>
          <w:ilvl w:val="0"/>
          <w:numId w:val="5"/>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Campañas informativas y educativas sobre “ESTILOS DE VIDA SALUDABLES”. </w:t>
      </w:r>
    </w:p>
    <w:p w14:paraId="60C588BF" w14:textId="77777777" w:rsidR="00113473" w:rsidRDefault="00113473">
      <w:pPr>
        <w:spacing w:line="276" w:lineRule="auto"/>
        <w:jc w:val="both"/>
        <w:rPr>
          <w:rFonts w:ascii="Arial" w:eastAsia="Arial" w:hAnsi="Arial" w:cs="Arial"/>
        </w:rPr>
      </w:pPr>
    </w:p>
    <w:p w14:paraId="151BF2FD" w14:textId="77777777" w:rsidR="00113473" w:rsidRDefault="007E3159">
      <w:pPr>
        <w:numPr>
          <w:ilvl w:val="1"/>
          <w:numId w:val="10"/>
        </w:numPr>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t>Seguimiento Médico</w:t>
      </w:r>
    </w:p>
    <w:p w14:paraId="6C458117" w14:textId="77777777" w:rsidR="00113473" w:rsidRDefault="00113473">
      <w:pPr>
        <w:spacing w:line="276" w:lineRule="auto"/>
        <w:jc w:val="both"/>
        <w:rPr>
          <w:rFonts w:ascii="Arial" w:eastAsia="Arial" w:hAnsi="Arial" w:cs="Arial"/>
        </w:rPr>
      </w:pPr>
    </w:p>
    <w:p w14:paraId="41763D80" w14:textId="77777777" w:rsidR="00113473" w:rsidRDefault="007E3159">
      <w:pPr>
        <w:spacing w:line="276" w:lineRule="auto"/>
        <w:jc w:val="both"/>
        <w:rPr>
          <w:rFonts w:ascii="Arial" w:eastAsia="Arial" w:hAnsi="Arial" w:cs="Arial"/>
        </w:rPr>
      </w:pPr>
      <w:r>
        <w:rPr>
          <w:rFonts w:ascii="Arial" w:eastAsia="Arial" w:hAnsi="Arial" w:cs="Arial"/>
        </w:rPr>
        <w:t xml:space="preserve">En los trabajadores que se encuentran con la calificación de casos se llevará a cabo un seguimiento médico anual con el apoyo de la EPS y la ARL, ejecutando en la organización medidas de promoción y prevención. </w:t>
      </w:r>
    </w:p>
    <w:p w14:paraId="702231F0" w14:textId="77777777" w:rsidR="00113473" w:rsidRDefault="00113473">
      <w:pPr>
        <w:spacing w:line="276" w:lineRule="auto"/>
        <w:jc w:val="both"/>
        <w:rPr>
          <w:rFonts w:ascii="Arial" w:eastAsia="Arial" w:hAnsi="Arial" w:cs="Arial"/>
        </w:rPr>
      </w:pPr>
    </w:p>
    <w:p w14:paraId="6AE2A73E" w14:textId="77777777" w:rsidR="00113473" w:rsidRDefault="007E3159">
      <w:pPr>
        <w:spacing w:line="276" w:lineRule="auto"/>
        <w:jc w:val="both"/>
        <w:rPr>
          <w:rFonts w:ascii="Arial" w:eastAsia="Arial" w:hAnsi="Arial" w:cs="Arial"/>
        </w:rPr>
      </w:pPr>
      <w:r>
        <w:rPr>
          <w:rFonts w:ascii="Arial" w:eastAsia="Arial" w:hAnsi="Arial" w:cs="Arial"/>
        </w:rPr>
        <w:t>Ejecutar controles de ingeniería a cada uno de los puestos y áreas de trabajo, se realizará un seguimiento mensual a las modificaciones ergonómicas. Las evaluaciones médicas deben hacerse para todo trabajador que ingrese a la empresa la periodicidad debe ser mínima anual; sin que esto signifique que al momento que un trabajador reporte síntomas relacionados con alteraciones osteomusculares, se le realice la consulta médica correspondiente.</w:t>
      </w:r>
    </w:p>
    <w:p w14:paraId="1436D476" w14:textId="77777777" w:rsidR="00113473" w:rsidRDefault="00113473">
      <w:pPr>
        <w:spacing w:line="276" w:lineRule="auto"/>
        <w:jc w:val="both"/>
        <w:rPr>
          <w:rFonts w:ascii="Arial" w:eastAsia="Arial" w:hAnsi="Arial" w:cs="Arial"/>
        </w:rPr>
      </w:pPr>
    </w:p>
    <w:p w14:paraId="16816BBE" w14:textId="77777777" w:rsidR="00113473" w:rsidRDefault="007E3159">
      <w:pPr>
        <w:numPr>
          <w:ilvl w:val="1"/>
          <w:numId w:val="10"/>
        </w:numPr>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t xml:space="preserve">Indicadores </w:t>
      </w:r>
      <w:r>
        <w:rPr>
          <w:rFonts w:ascii="Arial" w:eastAsia="Arial" w:hAnsi="Arial" w:cs="Arial"/>
          <w:b/>
        </w:rPr>
        <w:t>d</w:t>
      </w:r>
      <w:r>
        <w:rPr>
          <w:rFonts w:ascii="Arial" w:eastAsia="Arial" w:hAnsi="Arial" w:cs="Arial"/>
          <w:b/>
          <w:color w:val="000000"/>
        </w:rPr>
        <w:t xml:space="preserve">e Evaluación </w:t>
      </w:r>
    </w:p>
    <w:p w14:paraId="7E0F0653" w14:textId="77777777" w:rsidR="00113473" w:rsidRDefault="00113473">
      <w:pPr>
        <w:spacing w:line="276" w:lineRule="auto"/>
        <w:jc w:val="both"/>
        <w:rPr>
          <w:rFonts w:ascii="Arial" w:eastAsia="Arial" w:hAnsi="Arial" w:cs="Arial"/>
        </w:rPr>
      </w:pPr>
    </w:p>
    <w:p w14:paraId="2172A819" w14:textId="77777777" w:rsidR="00113473" w:rsidRDefault="007E3159">
      <w:pPr>
        <w:spacing w:line="276" w:lineRule="auto"/>
        <w:jc w:val="both"/>
        <w:rPr>
          <w:rFonts w:ascii="Arial" w:eastAsia="Arial" w:hAnsi="Arial" w:cs="Arial"/>
        </w:rPr>
      </w:pPr>
      <w:r>
        <w:rPr>
          <w:rFonts w:ascii="Arial" w:eastAsia="Arial" w:hAnsi="Arial" w:cs="Arial"/>
        </w:rPr>
        <w:t>Los Indicadores de evaluación del Sistema de Vigilancia Epidemiológica Osteomuscular, es la herramienta de medición, la cual nos permite identificar los cambios de una situación y nos ofrece las alertas o advertencias respectivas.</w:t>
      </w:r>
    </w:p>
    <w:p w14:paraId="46A789FE" w14:textId="77777777" w:rsidR="00113473" w:rsidRDefault="00113473">
      <w:pPr>
        <w:spacing w:line="276" w:lineRule="auto"/>
        <w:jc w:val="both"/>
        <w:rPr>
          <w:rFonts w:ascii="Arial" w:eastAsia="Arial" w:hAnsi="Arial" w:cs="Arial"/>
        </w:rPr>
      </w:pPr>
    </w:p>
    <w:p w14:paraId="2465B6FB" w14:textId="77777777" w:rsidR="00113473" w:rsidRDefault="00113473">
      <w:pPr>
        <w:spacing w:line="276" w:lineRule="auto"/>
        <w:jc w:val="both"/>
        <w:rPr>
          <w:rFonts w:ascii="Arial" w:eastAsia="Arial" w:hAnsi="Arial" w:cs="Arial"/>
        </w:rPr>
      </w:pPr>
    </w:p>
    <w:tbl>
      <w:tblPr>
        <w:tblStyle w:val="a6"/>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5"/>
        <w:gridCol w:w="4677"/>
      </w:tblGrid>
      <w:tr w:rsidR="00113473" w14:paraId="1873AEF9" w14:textId="77777777">
        <w:trPr>
          <w:trHeight w:val="1313"/>
        </w:trPr>
        <w:tc>
          <w:tcPr>
            <w:tcW w:w="4395" w:type="dxa"/>
            <w:vAlign w:val="center"/>
          </w:tcPr>
          <w:p w14:paraId="6D298FA0" w14:textId="77777777" w:rsidR="00113473" w:rsidRDefault="007E3159">
            <w:pPr>
              <w:pStyle w:val="Ttulo2"/>
              <w:rPr>
                <w:rFonts w:ascii="Arial" w:eastAsia="Arial" w:hAnsi="Arial" w:cs="Arial"/>
                <w:sz w:val="23"/>
                <w:szCs w:val="23"/>
              </w:rPr>
            </w:pPr>
            <w:r>
              <w:rPr>
                <w:rFonts w:ascii="Arial" w:eastAsia="Arial" w:hAnsi="Arial" w:cs="Arial"/>
                <w:sz w:val="23"/>
                <w:szCs w:val="23"/>
              </w:rPr>
              <w:lastRenderedPageBreak/>
              <w:t>Expuestos:</w:t>
            </w:r>
          </w:p>
          <w:p w14:paraId="6E77E229" w14:textId="77777777" w:rsidR="00113473" w:rsidRDefault="00113473">
            <w:pPr>
              <w:jc w:val="center"/>
              <w:rPr>
                <w:rFonts w:ascii="Arial" w:eastAsia="Arial" w:hAnsi="Arial" w:cs="Arial"/>
                <w:b/>
                <w:sz w:val="23"/>
                <w:szCs w:val="23"/>
              </w:rPr>
            </w:pPr>
          </w:p>
          <w:p w14:paraId="082C349C" w14:textId="77777777" w:rsidR="00113473" w:rsidRDefault="007E3159">
            <w:pPr>
              <w:pBdr>
                <w:top w:val="nil"/>
                <w:left w:val="nil"/>
                <w:bottom w:val="nil"/>
                <w:right w:val="nil"/>
                <w:between w:val="nil"/>
              </w:pBdr>
              <w:jc w:val="center"/>
              <w:rPr>
                <w:rFonts w:ascii="Arial" w:eastAsia="Arial" w:hAnsi="Arial" w:cs="Arial"/>
                <w:color w:val="000000"/>
                <w:sz w:val="23"/>
                <w:szCs w:val="23"/>
              </w:rPr>
            </w:pPr>
            <w:r>
              <w:rPr>
                <w:rFonts w:ascii="Arial" w:eastAsia="Arial" w:hAnsi="Arial" w:cs="Arial"/>
                <w:color w:val="000000"/>
                <w:sz w:val="23"/>
                <w:szCs w:val="23"/>
              </w:rPr>
              <w:t># De trabajadores expuestos x 100</w:t>
            </w:r>
          </w:p>
          <w:p w14:paraId="22EB05F0" w14:textId="77777777" w:rsidR="00113473" w:rsidRDefault="007E3159">
            <w:pPr>
              <w:jc w:val="center"/>
              <w:rPr>
                <w:rFonts w:ascii="Arial" w:eastAsia="Arial" w:hAnsi="Arial" w:cs="Arial"/>
                <w:sz w:val="23"/>
                <w:szCs w:val="23"/>
              </w:rPr>
            </w:pPr>
            <w:r>
              <w:rPr>
                <w:rFonts w:ascii="Arial" w:eastAsia="Arial" w:hAnsi="Arial" w:cs="Arial"/>
                <w:sz w:val="23"/>
                <w:szCs w:val="23"/>
              </w:rPr>
              <w:t># Total de trabajadores</w:t>
            </w:r>
            <w:r>
              <w:rPr>
                <w:noProof/>
                <w:lang w:val="es-CO" w:eastAsia="es-CO"/>
              </w:rPr>
              <mc:AlternateContent>
                <mc:Choice Requires="wps">
                  <w:drawing>
                    <wp:anchor distT="0" distB="0" distL="114300" distR="114300" simplePos="0" relativeHeight="251658240" behindDoc="0" locked="0" layoutInCell="1" hidden="0" allowOverlap="1" wp14:anchorId="467F155F" wp14:editId="1463AA3E">
                      <wp:simplePos x="0" y="0"/>
                      <wp:positionH relativeFrom="column">
                        <wp:posOffset>114300</wp:posOffset>
                      </wp:positionH>
                      <wp:positionV relativeFrom="paragraph">
                        <wp:posOffset>0</wp:posOffset>
                      </wp:positionV>
                      <wp:extent cx="0" cy="12700"/>
                      <wp:effectExtent l="0" t="0" r="0" b="0"/>
                      <wp:wrapNone/>
                      <wp:docPr id="17" name="Conector recto de flecha 17"/>
                      <wp:cNvGraphicFramePr/>
                      <a:graphic xmlns:a="http://schemas.openxmlformats.org/drawingml/2006/main">
                        <a:graphicData uri="http://schemas.microsoft.com/office/word/2010/wordprocessingShape">
                          <wps:wsp>
                            <wps:cNvCnPr/>
                            <wps:spPr>
                              <a:xfrm>
                                <a:off x="4194110" y="3780000"/>
                                <a:ext cx="230378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7"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tc>
        <w:tc>
          <w:tcPr>
            <w:tcW w:w="4677" w:type="dxa"/>
            <w:vAlign w:val="center"/>
          </w:tcPr>
          <w:p w14:paraId="2D4F83AF" w14:textId="77777777" w:rsidR="00113473" w:rsidRDefault="007E3159">
            <w:pPr>
              <w:pBdr>
                <w:top w:val="nil"/>
                <w:left w:val="nil"/>
                <w:bottom w:val="nil"/>
                <w:right w:val="nil"/>
                <w:between w:val="nil"/>
              </w:pBdr>
              <w:jc w:val="center"/>
              <w:rPr>
                <w:rFonts w:ascii="Arial" w:eastAsia="Arial" w:hAnsi="Arial" w:cs="Arial"/>
                <w:b/>
                <w:color w:val="000000"/>
                <w:sz w:val="23"/>
                <w:szCs w:val="23"/>
              </w:rPr>
            </w:pPr>
            <w:r>
              <w:rPr>
                <w:rFonts w:ascii="Arial" w:eastAsia="Arial" w:hAnsi="Arial" w:cs="Arial"/>
                <w:b/>
                <w:color w:val="000000"/>
                <w:sz w:val="23"/>
                <w:szCs w:val="23"/>
              </w:rPr>
              <w:t>Incidencia:</w:t>
            </w:r>
          </w:p>
          <w:p w14:paraId="5E7B8C97" w14:textId="77777777" w:rsidR="00113473" w:rsidRDefault="00113473">
            <w:pPr>
              <w:jc w:val="center"/>
              <w:rPr>
                <w:rFonts w:ascii="Arial" w:eastAsia="Arial" w:hAnsi="Arial" w:cs="Arial"/>
                <w:sz w:val="23"/>
                <w:szCs w:val="23"/>
              </w:rPr>
            </w:pPr>
          </w:p>
          <w:p w14:paraId="44CD69A7" w14:textId="77777777" w:rsidR="00113473" w:rsidRDefault="007E3159">
            <w:pPr>
              <w:pBdr>
                <w:top w:val="nil"/>
                <w:left w:val="nil"/>
                <w:bottom w:val="nil"/>
                <w:right w:val="nil"/>
                <w:between w:val="nil"/>
              </w:pBdr>
              <w:jc w:val="center"/>
              <w:rPr>
                <w:rFonts w:ascii="Arial" w:eastAsia="Arial" w:hAnsi="Arial" w:cs="Arial"/>
                <w:color w:val="000000"/>
                <w:sz w:val="23"/>
                <w:szCs w:val="23"/>
              </w:rPr>
            </w:pPr>
            <w:r>
              <w:rPr>
                <w:rFonts w:ascii="Arial" w:eastAsia="Arial" w:hAnsi="Arial" w:cs="Arial"/>
                <w:color w:val="000000"/>
                <w:sz w:val="23"/>
                <w:szCs w:val="23"/>
              </w:rPr>
              <w:t># De trabajadores expuestos (casos nuevos) x100</w:t>
            </w:r>
          </w:p>
          <w:p w14:paraId="175AFB9F" w14:textId="77777777" w:rsidR="00113473" w:rsidRDefault="007E3159">
            <w:pPr>
              <w:jc w:val="center"/>
              <w:rPr>
                <w:rFonts w:ascii="Arial" w:eastAsia="Arial" w:hAnsi="Arial" w:cs="Arial"/>
                <w:sz w:val="23"/>
                <w:szCs w:val="23"/>
              </w:rPr>
            </w:pPr>
            <w:r>
              <w:rPr>
                <w:rFonts w:ascii="Arial" w:eastAsia="Arial" w:hAnsi="Arial" w:cs="Arial"/>
                <w:sz w:val="23"/>
                <w:szCs w:val="23"/>
              </w:rPr>
              <w:t># De trabajadores expuestos</w:t>
            </w:r>
            <w:r>
              <w:rPr>
                <w:noProof/>
                <w:lang w:val="es-CO" w:eastAsia="es-CO"/>
              </w:rPr>
              <mc:AlternateContent>
                <mc:Choice Requires="wps">
                  <w:drawing>
                    <wp:anchor distT="0" distB="0" distL="114300" distR="114300" simplePos="0" relativeHeight="251659264" behindDoc="0" locked="0" layoutInCell="1" hidden="0" allowOverlap="1" wp14:anchorId="4E86C000" wp14:editId="228091AD">
                      <wp:simplePos x="0" y="0"/>
                      <wp:positionH relativeFrom="column">
                        <wp:posOffset>1</wp:posOffset>
                      </wp:positionH>
                      <wp:positionV relativeFrom="paragraph">
                        <wp:posOffset>0</wp:posOffset>
                      </wp:positionV>
                      <wp:extent cx="0" cy="12700"/>
                      <wp:effectExtent l="0" t="0" r="0" b="0"/>
                      <wp:wrapNone/>
                      <wp:docPr id="16" name="Conector recto de flecha 16"/>
                      <wp:cNvGraphicFramePr/>
                      <a:graphic xmlns:a="http://schemas.openxmlformats.org/drawingml/2006/main">
                        <a:graphicData uri="http://schemas.microsoft.com/office/word/2010/wordprocessingShape">
                          <wps:wsp>
                            <wps:cNvCnPr/>
                            <wps:spPr>
                              <a:xfrm>
                                <a:off x="4086000" y="3780000"/>
                                <a:ext cx="252000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0" cy="12700"/>
                      <wp:effectExtent b="0" l="0" r="0" t="0"/>
                      <wp:wrapNone/>
                      <wp:docPr id="16"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tc>
      </w:tr>
      <w:tr w:rsidR="00113473" w14:paraId="53E90E59" w14:textId="77777777">
        <w:trPr>
          <w:trHeight w:val="1631"/>
        </w:trPr>
        <w:tc>
          <w:tcPr>
            <w:tcW w:w="4395" w:type="dxa"/>
            <w:vAlign w:val="center"/>
          </w:tcPr>
          <w:p w14:paraId="290C4061" w14:textId="77777777" w:rsidR="00113473" w:rsidRDefault="007E3159">
            <w:pPr>
              <w:pStyle w:val="Ttulo5"/>
              <w:spacing w:before="0" w:after="0"/>
              <w:jc w:val="center"/>
              <w:rPr>
                <w:rFonts w:ascii="Arial" w:eastAsia="Arial" w:hAnsi="Arial" w:cs="Arial"/>
                <w:i w:val="0"/>
                <w:sz w:val="23"/>
                <w:szCs w:val="23"/>
              </w:rPr>
            </w:pPr>
            <w:r>
              <w:rPr>
                <w:rFonts w:ascii="Arial" w:eastAsia="Arial" w:hAnsi="Arial" w:cs="Arial"/>
                <w:i w:val="0"/>
                <w:sz w:val="23"/>
                <w:szCs w:val="23"/>
              </w:rPr>
              <w:t>Prevalencia</w:t>
            </w:r>
          </w:p>
          <w:p w14:paraId="560E8C5F" w14:textId="77777777" w:rsidR="00113473" w:rsidRDefault="00113473">
            <w:pPr>
              <w:jc w:val="center"/>
              <w:rPr>
                <w:rFonts w:ascii="Arial" w:eastAsia="Arial" w:hAnsi="Arial" w:cs="Arial"/>
                <w:sz w:val="23"/>
                <w:szCs w:val="23"/>
              </w:rPr>
            </w:pPr>
          </w:p>
          <w:p w14:paraId="072C0F21" w14:textId="77777777" w:rsidR="00113473" w:rsidRDefault="007E3159">
            <w:pPr>
              <w:pBdr>
                <w:top w:val="nil"/>
                <w:left w:val="nil"/>
                <w:bottom w:val="nil"/>
                <w:right w:val="nil"/>
                <w:between w:val="nil"/>
              </w:pBdr>
              <w:jc w:val="center"/>
              <w:rPr>
                <w:rFonts w:ascii="Arial" w:eastAsia="Arial" w:hAnsi="Arial" w:cs="Arial"/>
                <w:color w:val="000000"/>
                <w:sz w:val="23"/>
                <w:szCs w:val="23"/>
              </w:rPr>
            </w:pPr>
            <w:r>
              <w:rPr>
                <w:rFonts w:ascii="Arial" w:eastAsia="Arial" w:hAnsi="Arial" w:cs="Arial"/>
                <w:color w:val="000000"/>
                <w:sz w:val="23"/>
                <w:szCs w:val="23"/>
              </w:rPr>
              <w:t># De casos existentes (nuevos + antiguos) x100</w:t>
            </w:r>
          </w:p>
          <w:p w14:paraId="404D06B5" w14:textId="77777777" w:rsidR="00113473" w:rsidRDefault="007E3159">
            <w:pPr>
              <w:jc w:val="center"/>
              <w:rPr>
                <w:rFonts w:ascii="Arial" w:eastAsia="Arial" w:hAnsi="Arial" w:cs="Arial"/>
                <w:sz w:val="23"/>
                <w:szCs w:val="23"/>
              </w:rPr>
            </w:pPr>
            <w:r>
              <w:rPr>
                <w:rFonts w:ascii="Arial" w:eastAsia="Arial" w:hAnsi="Arial" w:cs="Arial"/>
                <w:sz w:val="23"/>
                <w:szCs w:val="23"/>
              </w:rPr>
              <w:t># Total de trabajadores expuestos</w:t>
            </w:r>
            <w:r>
              <w:rPr>
                <w:noProof/>
                <w:lang w:val="es-CO" w:eastAsia="es-CO"/>
              </w:rPr>
              <mc:AlternateContent>
                <mc:Choice Requires="wps">
                  <w:drawing>
                    <wp:anchor distT="0" distB="0" distL="114300" distR="114300" simplePos="0" relativeHeight="251660288" behindDoc="0" locked="0" layoutInCell="1" hidden="0" allowOverlap="1" wp14:anchorId="39614CE0" wp14:editId="64CEFB99">
                      <wp:simplePos x="0" y="0"/>
                      <wp:positionH relativeFrom="column">
                        <wp:posOffset>114300</wp:posOffset>
                      </wp:positionH>
                      <wp:positionV relativeFrom="paragraph">
                        <wp:posOffset>0</wp:posOffset>
                      </wp:positionV>
                      <wp:extent cx="0" cy="12700"/>
                      <wp:effectExtent l="0" t="0" r="0" b="0"/>
                      <wp:wrapNone/>
                      <wp:docPr id="19" name="Conector recto de flecha 19"/>
                      <wp:cNvGraphicFramePr/>
                      <a:graphic xmlns:a="http://schemas.openxmlformats.org/drawingml/2006/main">
                        <a:graphicData uri="http://schemas.microsoft.com/office/word/2010/wordprocessingShape">
                          <wps:wsp>
                            <wps:cNvCnPr/>
                            <wps:spPr>
                              <a:xfrm>
                                <a:off x="4194000" y="3780000"/>
                                <a:ext cx="230400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9"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tc>
        <w:tc>
          <w:tcPr>
            <w:tcW w:w="4677" w:type="dxa"/>
            <w:vAlign w:val="center"/>
          </w:tcPr>
          <w:p w14:paraId="66071D8D" w14:textId="77777777" w:rsidR="00113473" w:rsidRDefault="007E3159">
            <w:pPr>
              <w:pBdr>
                <w:top w:val="nil"/>
                <w:left w:val="nil"/>
                <w:bottom w:val="nil"/>
                <w:right w:val="nil"/>
                <w:between w:val="nil"/>
              </w:pBdr>
              <w:jc w:val="center"/>
              <w:rPr>
                <w:rFonts w:ascii="Arial" w:eastAsia="Arial" w:hAnsi="Arial" w:cs="Arial"/>
                <w:color w:val="000000"/>
                <w:sz w:val="23"/>
                <w:szCs w:val="23"/>
              </w:rPr>
            </w:pPr>
            <w:r>
              <w:rPr>
                <w:rFonts w:ascii="Arial" w:eastAsia="Arial" w:hAnsi="Arial" w:cs="Arial"/>
                <w:b/>
                <w:color w:val="000000"/>
                <w:sz w:val="23"/>
                <w:szCs w:val="23"/>
              </w:rPr>
              <w:t>Cumplimiento</w:t>
            </w:r>
          </w:p>
          <w:p w14:paraId="3A059539" w14:textId="77777777" w:rsidR="00113473" w:rsidRDefault="00113473">
            <w:pPr>
              <w:jc w:val="center"/>
              <w:rPr>
                <w:rFonts w:ascii="Arial" w:eastAsia="Arial" w:hAnsi="Arial" w:cs="Arial"/>
                <w:b/>
                <w:sz w:val="23"/>
                <w:szCs w:val="23"/>
              </w:rPr>
            </w:pPr>
          </w:p>
          <w:p w14:paraId="033A6DDF" w14:textId="77777777" w:rsidR="00113473" w:rsidRDefault="007E3159">
            <w:pPr>
              <w:pBdr>
                <w:top w:val="nil"/>
                <w:left w:val="nil"/>
                <w:bottom w:val="nil"/>
                <w:right w:val="nil"/>
                <w:between w:val="nil"/>
              </w:pBdr>
              <w:rPr>
                <w:rFonts w:ascii="Arial" w:eastAsia="Arial" w:hAnsi="Arial" w:cs="Arial"/>
                <w:color w:val="000000"/>
                <w:sz w:val="23"/>
                <w:szCs w:val="23"/>
              </w:rPr>
            </w:pPr>
            <w:r>
              <w:rPr>
                <w:rFonts w:ascii="Arial" w:eastAsia="Arial" w:hAnsi="Arial" w:cs="Arial"/>
                <w:color w:val="000000"/>
                <w:sz w:val="23"/>
                <w:szCs w:val="23"/>
              </w:rPr>
              <w:t xml:space="preserve">           # De actividades realizadas   x100</w:t>
            </w:r>
          </w:p>
          <w:p w14:paraId="7395C665" w14:textId="77777777" w:rsidR="00113473" w:rsidRDefault="007E3159">
            <w:pPr>
              <w:pBdr>
                <w:top w:val="nil"/>
                <w:left w:val="nil"/>
                <w:bottom w:val="nil"/>
                <w:right w:val="nil"/>
                <w:between w:val="nil"/>
              </w:pBdr>
              <w:rPr>
                <w:rFonts w:ascii="Arial" w:eastAsia="Arial" w:hAnsi="Arial" w:cs="Arial"/>
                <w:color w:val="000000"/>
                <w:sz w:val="23"/>
                <w:szCs w:val="23"/>
              </w:rPr>
            </w:pPr>
            <w:r>
              <w:rPr>
                <w:rFonts w:ascii="Arial" w:eastAsia="Arial" w:hAnsi="Arial" w:cs="Arial"/>
                <w:color w:val="000000"/>
                <w:sz w:val="23"/>
                <w:szCs w:val="23"/>
              </w:rPr>
              <w:t xml:space="preserve">          # De actividades programadas</w:t>
            </w:r>
            <w:r>
              <w:rPr>
                <w:noProof/>
                <w:lang w:val="es-CO" w:eastAsia="es-CO"/>
              </w:rPr>
              <mc:AlternateContent>
                <mc:Choice Requires="wps">
                  <w:drawing>
                    <wp:anchor distT="0" distB="0" distL="114300" distR="114300" simplePos="0" relativeHeight="251661312" behindDoc="0" locked="0" layoutInCell="1" hidden="0" allowOverlap="1" wp14:anchorId="73970EB2" wp14:editId="051BB502">
                      <wp:simplePos x="0" y="0"/>
                      <wp:positionH relativeFrom="column">
                        <wp:posOffset>444500</wp:posOffset>
                      </wp:positionH>
                      <wp:positionV relativeFrom="paragraph">
                        <wp:posOffset>0</wp:posOffset>
                      </wp:positionV>
                      <wp:extent cx="0" cy="12700"/>
                      <wp:effectExtent l="0" t="0" r="0" b="0"/>
                      <wp:wrapNone/>
                      <wp:docPr id="18" name="Conector recto de flecha 18"/>
                      <wp:cNvGraphicFramePr/>
                      <a:graphic xmlns:a="http://schemas.openxmlformats.org/drawingml/2006/main">
                        <a:graphicData uri="http://schemas.microsoft.com/office/word/2010/wordprocessingShape">
                          <wps:wsp>
                            <wps:cNvCnPr/>
                            <wps:spPr>
                              <a:xfrm>
                                <a:off x="4444935" y="3780000"/>
                                <a:ext cx="180213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0" distB="0" distT="0" distL="114300" distR="114300" hidden="0" layoutInCell="1" locked="0" relativeHeight="0" simplePos="0">
                      <wp:simplePos x="0" y="0"/>
                      <wp:positionH relativeFrom="column">
                        <wp:posOffset>444500</wp:posOffset>
                      </wp:positionH>
                      <wp:positionV relativeFrom="paragraph">
                        <wp:posOffset>0</wp:posOffset>
                      </wp:positionV>
                      <wp:extent cx="0" cy="12700"/>
                      <wp:effectExtent b="0" l="0" r="0" t="0"/>
                      <wp:wrapNone/>
                      <wp:docPr id="18"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0" cy="12700"/>
                              </a:xfrm>
                              <a:prstGeom prst="rect"/>
                              <a:ln/>
                            </pic:spPr>
                          </pic:pic>
                        </a:graphicData>
                      </a:graphic>
                    </wp:anchor>
                  </w:drawing>
                </mc:Fallback>
              </mc:AlternateContent>
            </w:r>
          </w:p>
        </w:tc>
      </w:tr>
    </w:tbl>
    <w:p w14:paraId="2ED84E44" w14:textId="77777777" w:rsidR="00113473" w:rsidRDefault="00113473">
      <w:pPr>
        <w:jc w:val="both"/>
        <w:rPr>
          <w:rFonts w:ascii="Arial" w:eastAsia="Arial" w:hAnsi="Arial" w:cs="Arial"/>
          <w:sz w:val="23"/>
          <w:szCs w:val="23"/>
        </w:rPr>
      </w:pPr>
    </w:p>
    <w:p w14:paraId="3B3F49B1" w14:textId="77777777" w:rsidR="00113473" w:rsidRDefault="00113473">
      <w:pPr>
        <w:pBdr>
          <w:top w:val="nil"/>
          <w:left w:val="nil"/>
          <w:bottom w:val="nil"/>
          <w:right w:val="nil"/>
          <w:between w:val="nil"/>
        </w:pBdr>
        <w:tabs>
          <w:tab w:val="left" w:pos="284"/>
        </w:tabs>
        <w:jc w:val="both"/>
        <w:rPr>
          <w:rFonts w:ascii="Arial" w:eastAsia="Arial" w:hAnsi="Arial" w:cs="Arial"/>
          <w:color w:val="000000"/>
          <w:sz w:val="23"/>
          <w:szCs w:val="23"/>
        </w:rPr>
      </w:pPr>
      <w:bookmarkStart w:id="2" w:name="_heading=h.30j0zll" w:colFirst="0" w:colLast="0"/>
      <w:bookmarkEnd w:id="2"/>
    </w:p>
    <w:p w14:paraId="05FACD9E" w14:textId="77777777" w:rsidR="00113473" w:rsidRDefault="007E3159">
      <w:pPr>
        <w:widowControl w:val="0"/>
        <w:numPr>
          <w:ilvl w:val="0"/>
          <w:numId w:val="11"/>
        </w:numPr>
        <w:pBdr>
          <w:top w:val="nil"/>
          <w:left w:val="nil"/>
          <w:bottom w:val="nil"/>
          <w:right w:val="nil"/>
          <w:between w:val="nil"/>
        </w:pBdr>
        <w:rPr>
          <w:rFonts w:ascii="Arial" w:eastAsia="Arial" w:hAnsi="Arial" w:cs="Arial"/>
          <w:b/>
          <w:color w:val="000000"/>
        </w:rPr>
      </w:pPr>
      <w:r>
        <w:rPr>
          <w:rFonts w:ascii="Arial" w:eastAsia="Arial" w:hAnsi="Arial" w:cs="Arial"/>
          <w:b/>
          <w:color w:val="000000"/>
        </w:rPr>
        <w:t>REGISTROS</w:t>
      </w:r>
    </w:p>
    <w:p w14:paraId="01AED05D" w14:textId="77777777" w:rsidR="00113473" w:rsidRDefault="00113473">
      <w:pPr>
        <w:pBdr>
          <w:top w:val="nil"/>
          <w:left w:val="nil"/>
          <w:bottom w:val="nil"/>
          <w:right w:val="nil"/>
          <w:between w:val="nil"/>
        </w:pBdr>
        <w:tabs>
          <w:tab w:val="left" w:pos="284"/>
        </w:tabs>
        <w:jc w:val="both"/>
        <w:rPr>
          <w:rFonts w:ascii="Arial" w:eastAsia="Arial" w:hAnsi="Arial" w:cs="Arial"/>
          <w:b/>
          <w:color w:val="000000"/>
        </w:rPr>
      </w:pPr>
    </w:p>
    <w:p w14:paraId="2A7C2879" w14:textId="66FE3F72" w:rsidR="00113473" w:rsidRPr="00BA6701" w:rsidRDefault="007E3159" w:rsidP="00BA6701">
      <w:pPr>
        <w:pStyle w:val="Prrafodelista"/>
        <w:numPr>
          <w:ilvl w:val="0"/>
          <w:numId w:val="19"/>
        </w:numPr>
        <w:tabs>
          <w:tab w:val="left" w:pos="284"/>
        </w:tabs>
        <w:jc w:val="both"/>
        <w:rPr>
          <w:rFonts w:ascii="Arial" w:eastAsia="Arial" w:hAnsi="Arial" w:cs="Arial"/>
        </w:rPr>
      </w:pPr>
      <w:bookmarkStart w:id="3" w:name="_heading=h.1fob9te" w:colFirst="0" w:colLast="0"/>
      <w:bookmarkEnd w:id="3"/>
      <w:r w:rsidRPr="00BA6701">
        <w:rPr>
          <w:rFonts w:ascii="Arial" w:eastAsia="Arial" w:hAnsi="Arial" w:cs="Arial"/>
        </w:rPr>
        <w:t>Formato Diagnostico de Condiciones de Salud</w:t>
      </w:r>
    </w:p>
    <w:p w14:paraId="782975A2" w14:textId="230E73C8" w:rsidR="00113473" w:rsidRPr="00BA6701" w:rsidRDefault="007E3159" w:rsidP="00BA6701">
      <w:pPr>
        <w:pStyle w:val="Prrafodelista"/>
        <w:numPr>
          <w:ilvl w:val="0"/>
          <w:numId w:val="19"/>
        </w:numPr>
        <w:tabs>
          <w:tab w:val="left" w:pos="284"/>
        </w:tabs>
        <w:jc w:val="both"/>
        <w:rPr>
          <w:rFonts w:ascii="Arial" w:eastAsia="Arial" w:hAnsi="Arial" w:cs="Arial"/>
        </w:rPr>
      </w:pPr>
      <w:r w:rsidRPr="00BA6701">
        <w:rPr>
          <w:rFonts w:ascii="Arial" w:eastAsia="Arial" w:hAnsi="Arial" w:cs="Arial"/>
        </w:rPr>
        <w:t>Formato Solicitud de Examen Médico</w:t>
      </w:r>
    </w:p>
    <w:p w14:paraId="3F64EF02" w14:textId="67B6FCC5" w:rsidR="00113473" w:rsidRPr="00BA6701" w:rsidRDefault="007E3159" w:rsidP="00BA6701">
      <w:pPr>
        <w:pStyle w:val="Prrafodelista"/>
        <w:numPr>
          <w:ilvl w:val="0"/>
          <w:numId w:val="19"/>
        </w:numPr>
        <w:tabs>
          <w:tab w:val="left" w:pos="284"/>
        </w:tabs>
        <w:jc w:val="both"/>
        <w:rPr>
          <w:rFonts w:ascii="Arial" w:eastAsia="Arial" w:hAnsi="Arial" w:cs="Arial"/>
        </w:rPr>
      </w:pPr>
      <w:r w:rsidRPr="00BA6701">
        <w:rPr>
          <w:rFonts w:ascii="Arial" w:eastAsia="Arial" w:hAnsi="Arial" w:cs="Arial"/>
        </w:rPr>
        <w:t>Formato Seguimiento de Morbimortalidad y Ausentismo Laboral</w:t>
      </w:r>
    </w:p>
    <w:p w14:paraId="1E31F4B3" w14:textId="77777777" w:rsidR="00113473" w:rsidRDefault="00113473">
      <w:pPr>
        <w:tabs>
          <w:tab w:val="left" w:pos="284"/>
        </w:tabs>
        <w:jc w:val="both"/>
        <w:rPr>
          <w:rFonts w:ascii="Arial" w:eastAsia="Arial" w:hAnsi="Arial" w:cs="Arial"/>
        </w:rPr>
      </w:pPr>
    </w:p>
    <w:p w14:paraId="7D8529C0" w14:textId="77777777" w:rsidR="00113473" w:rsidRDefault="00113473">
      <w:pPr>
        <w:tabs>
          <w:tab w:val="left" w:pos="284"/>
        </w:tabs>
        <w:jc w:val="both"/>
        <w:rPr>
          <w:rFonts w:ascii="Arial" w:eastAsia="Arial" w:hAnsi="Arial" w:cs="Arial"/>
        </w:rPr>
      </w:pPr>
    </w:p>
    <w:p w14:paraId="48380390" w14:textId="77777777" w:rsidR="00BA6701" w:rsidRDefault="00BA6701">
      <w:pPr>
        <w:tabs>
          <w:tab w:val="left" w:pos="284"/>
        </w:tabs>
        <w:jc w:val="both"/>
        <w:rPr>
          <w:rFonts w:ascii="Arial" w:eastAsia="Arial" w:hAnsi="Arial" w:cs="Arial"/>
        </w:rPr>
      </w:pPr>
    </w:p>
    <w:p w14:paraId="61307746" w14:textId="77777777" w:rsidR="00BA6701" w:rsidRDefault="00BA6701">
      <w:pPr>
        <w:tabs>
          <w:tab w:val="left" w:pos="284"/>
        </w:tabs>
        <w:jc w:val="both"/>
        <w:rPr>
          <w:rFonts w:ascii="Arial" w:eastAsia="Arial" w:hAnsi="Arial" w:cs="Arial"/>
        </w:rPr>
      </w:pPr>
    </w:p>
    <w:p w14:paraId="46083FA2" w14:textId="77777777" w:rsidR="00BA6701" w:rsidRPr="00396520" w:rsidRDefault="00BA6701" w:rsidP="00BA6701">
      <w:pPr>
        <w:rPr>
          <w:rFonts w:ascii="Arial" w:eastAsia="Arial" w:hAnsi="Arial" w:cs="Arial"/>
          <w:lang w:val="es-CO"/>
        </w:rPr>
      </w:pPr>
      <w:bookmarkStart w:id="4" w:name="_Hlk197342908"/>
      <w:r w:rsidRPr="00396520">
        <w:rPr>
          <w:rFonts w:ascii="Arial" w:eastAsia="Arial" w:hAnsi="Arial" w:cs="Arial"/>
          <w:b/>
          <w:bCs/>
          <w:lang w:val="es-CO"/>
        </w:rPr>
        <w:t xml:space="preserve">CONTROL DE CAMBIOS </w:t>
      </w:r>
    </w:p>
    <w:p w14:paraId="457DF18F" w14:textId="77777777" w:rsidR="00BA6701" w:rsidRPr="00396520" w:rsidRDefault="00BA6701" w:rsidP="00BA6701">
      <w:pPr>
        <w:pStyle w:val="Prrafodelista"/>
        <w:ind w:left="720"/>
        <w:rPr>
          <w:rFonts w:ascii="Arial" w:eastAsia="Arial" w:hAnsi="Arial" w:cs="Arial"/>
          <w:lang w:val="es-CO"/>
        </w:rPr>
      </w:pPr>
    </w:p>
    <w:tbl>
      <w:tblPr>
        <w:tblStyle w:val="Tablaconcuadrcula"/>
        <w:tblW w:w="0" w:type="auto"/>
        <w:tblLayout w:type="fixed"/>
        <w:tblLook w:val="0000" w:firstRow="0" w:lastRow="0" w:firstColumn="0" w:lastColumn="0" w:noHBand="0" w:noVBand="0"/>
      </w:tblPr>
      <w:tblGrid>
        <w:gridCol w:w="2174"/>
        <w:gridCol w:w="2174"/>
        <w:gridCol w:w="2174"/>
        <w:gridCol w:w="2174"/>
      </w:tblGrid>
      <w:tr w:rsidR="00BA6701" w:rsidRPr="00FB0AA7" w14:paraId="65FE064E" w14:textId="77777777" w:rsidTr="00C975CD">
        <w:trPr>
          <w:trHeight w:val="84"/>
        </w:trPr>
        <w:tc>
          <w:tcPr>
            <w:tcW w:w="8696" w:type="dxa"/>
            <w:gridSpan w:val="4"/>
          </w:tcPr>
          <w:p w14:paraId="0BA8CE46" w14:textId="77777777" w:rsidR="00BA6701" w:rsidRPr="00FB0AA7" w:rsidRDefault="00BA6701" w:rsidP="00C975CD">
            <w:pPr>
              <w:jc w:val="center"/>
              <w:rPr>
                <w:rFonts w:ascii="Arial" w:eastAsia="Arial" w:hAnsi="Arial" w:cs="Arial"/>
                <w:lang w:val="es-CO"/>
              </w:rPr>
            </w:pPr>
            <w:r>
              <w:rPr>
                <w:rFonts w:ascii="Arial" w:eastAsia="Arial" w:hAnsi="Arial" w:cs="Arial"/>
                <w:lang w:val="es-CO"/>
              </w:rPr>
              <w:t>CONTROL DE CAMBIOS</w:t>
            </w:r>
          </w:p>
        </w:tc>
      </w:tr>
      <w:tr w:rsidR="00BA6701" w:rsidRPr="00FB0AA7" w14:paraId="2D18A289" w14:textId="77777777" w:rsidTr="00C975CD">
        <w:trPr>
          <w:trHeight w:val="187"/>
        </w:trPr>
        <w:tc>
          <w:tcPr>
            <w:tcW w:w="2174" w:type="dxa"/>
          </w:tcPr>
          <w:p w14:paraId="5D44C4FC" w14:textId="77777777" w:rsidR="00BA6701" w:rsidRPr="00FB0AA7" w:rsidRDefault="00BA6701" w:rsidP="00C975CD">
            <w:pPr>
              <w:jc w:val="center"/>
              <w:rPr>
                <w:rFonts w:ascii="Arial" w:eastAsia="Arial" w:hAnsi="Arial" w:cs="Arial"/>
                <w:lang w:val="es-CO"/>
              </w:rPr>
            </w:pPr>
            <w:r w:rsidRPr="00FB0AA7">
              <w:rPr>
                <w:rFonts w:ascii="Arial" w:eastAsia="Arial" w:hAnsi="Arial" w:cs="Arial"/>
                <w:lang w:val="es-CO"/>
              </w:rPr>
              <w:t xml:space="preserve">VERSION </w:t>
            </w:r>
          </w:p>
        </w:tc>
        <w:tc>
          <w:tcPr>
            <w:tcW w:w="2174" w:type="dxa"/>
          </w:tcPr>
          <w:p w14:paraId="3245F1E8" w14:textId="77777777" w:rsidR="00BA6701" w:rsidRPr="00FB0AA7" w:rsidRDefault="00BA6701" w:rsidP="00C975CD">
            <w:pPr>
              <w:jc w:val="center"/>
              <w:rPr>
                <w:rFonts w:ascii="Arial" w:eastAsia="Arial" w:hAnsi="Arial" w:cs="Arial"/>
                <w:lang w:val="es-CO"/>
              </w:rPr>
            </w:pPr>
            <w:r w:rsidRPr="00FB0AA7">
              <w:rPr>
                <w:rFonts w:ascii="Arial" w:eastAsia="Arial" w:hAnsi="Arial" w:cs="Arial"/>
                <w:lang w:val="es-CO"/>
              </w:rPr>
              <w:t xml:space="preserve">FECHA </w:t>
            </w:r>
          </w:p>
        </w:tc>
        <w:tc>
          <w:tcPr>
            <w:tcW w:w="2174" w:type="dxa"/>
          </w:tcPr>
          <w:p w14:paraId="405E1C82" w14:textId="77777777" w:rsidR="00BA6701" w:rsidRPr="00FB0AA7" w:rsidRDefault="00BA6701" w:rsidP="00C975CD">
            <w:pPr>
              <w:jc w:val="center"/>
              <w:rPr>
                <w:rFonts w:ascii="Arial" w:eastAsia="Arial" w:hAnsi="Arial" w:cs="Arial"/>
                <w:lang w:val="es-CO"/>
              </w:rPr>
            </w:pPr>
            <w:r w:rsidRPr="00FB0AA7">
              <w:rPr>
                <w:rFonts w:ascii="Arial" w:eastAsia="Arial" w:hAnsi="Arial" w:cs="Arial"/>
                <w:lang w:val="es-CO"/>
              </w:rPr>
              <w:t xml:space="preserve">DESCRIPCION DEL CAMBIO </w:t>
            </w:r>
          </w:p>
        </w:tc>
        <w:tc>
          <w:tcPr>
            <w:tcW w:w="2174" w:type="dxa"/>
          </w:tcPr>
          <w:p w14:paraId="75788F26" w14:textId="77777777" w:rsidR="00BA6701" w:rsidRPr="00FB0AA7" w:rsidRDefault="00BA6701" w:rsidP="00C975CD">
            <w:pPr>
              <w:jc w:val="center"/>
              <w:rPr>
                <w:rFonts w:ascii="Arial" w:eastAsia="Arial" w:hAnsi="Arial" w:cs="Arial"/>
                <w:lang w:val="es-CO"/>
              </w:rPr>
            </w:pPr>
            <w:r w:rsidRPr="00FB0AA7">
              <w:rPr>
                <w:rFonts w:ascii="Arial" w:eastAsia="Arial" w:hAnsi="Arial" w:cs="Arial"/>
                <w:lang w:val="es-CO"/>
              </w:rPr>
              <w:t xml:space="preserve">RESPONSABLE APROBACION </w:t>
            </w:r>
          </w:p>
        </w:tc>
      </w:tr>
      <w:tr w:rsidR="00BA6701" w:rsidRPr="00FB0AA7" w14:paraId="17C93EB0" w14:textId="77777777" w:rsidTr="00C975CD">
        <w:trPr>
          <w:trHeight w:val="187"/>
        </w:trPr>
        <w:tc>
          <w:tcPr>
            <w:tcW w:w="2174" w:type="dxa"/>
          </w:tcPr>
          <w:p w14:paraId="252033D1" w14:textId="77777777" w:rsidR="00BA6701" w:rsidRPr="00FB0AA7" w:rsidRDefault="00BA6701" w:rsidP="00C975CD">
            <w:pPr>
              <w:jc w:val="center"/>
              <w:rPr>
                <w:rFonts w:ascii="Arial" w:eastAsia="Arial" w:hAnsi="Arial" w:cs="Arial"/>
                <w:lang w:val="es-CO"/>
              </w:rPr>
            </w:pPr>
          </w:p>
        </w:tc>
        <w:tc>
          <w:tcPr>
            <w:tcW w:w="2174" w:type="dxa"/>
          </w:tcPr>
          <w:p w14:paraId="5F70AECB" w14:textId="77777777" w:rsidR="00BA6701" w:rsidRPr="00FB0AA7" w:rsidRDefault="00BA6701" w:rsidP="00C975CD">
            <w:pPr>
              <w:jc w:val="center"/>
              <w:rPr>
                <w:rFonts w:ascii="Arial" w:eastAsia="Arial" w:hAnsi="Arial" w:cs="Arial"/>
                <w:lang w:val="es-CO"/>
              </w:rPr>
            </w:pPr>
          </w:p>
        </w:tc>
        <w:tc>
          <w:tcPr>
            <w:tcW w:w="2174" w:type="dxa"/>
          </w:tcPr>
          <w:p w14:paraId="00EE81BC" w14:textId="77777777" w:rsidR="00BA6701" w:rsidRPr="00FB0AA7" w:rsidRDefault="00BA6701" w:rsidP="00C975CD">
            <w:pPr>
              <w:jc w:val="center"/>
              <w:rPr>
                <w:rFonts w:ascii="Arial" w:eastAsia="Arial" w:hAnsi="Arial" w:cs="Arial"/>
                <w:lang w:val="es-CO"/>
              </w:rPr>
            </w:pPr>
          </w:p>
        </w:tc>
        <w:tc>
          <w:tcPr>
            <w:tcW w:w="2174" w:type="dxa"/>
          </w:tcPr>
          <w:p w14:paraId="58F3B08F" w14:textId="77777777" w:rsidR="00BA6701" w:rsidRPr="00FB0AA7" w:rsidRDefault="00BA6701" w:rsidP="00C975CD">
            <w:pPr>
              <w:jc w:val="center"/>
              <w:rPr>
                <w:rFonts w:ascii="Arial" w:eastAsia="Arial" w:hAnsi="Arial" w:cs="Arial"/>
                <w:lang w:val="es-CO"/>
              </w:rPr>
            </w:pPr>
          </w:p>
        </w:tc>
      </w:tr>
    </w:tbl>
    <w:p w14:paraId="1E7691A0" w14:textId="77777777" w:rsidR="00BA6701" w:rsidRPr="00396520" w:rsidRDefault="00BA6701" w:rsidP="00BA6701">
      <w:pPr>
        <w:pStyle w:val="Prrafodelista"/>
        <w:ind w:left="720"/>
        <w:rPr>
          <w:rFonts w:ascii="Arial" w:eastAsia="Arial" w:hAnsi="Arial" w:cs="Arial"/>
        </w:rPr>
      </w:pPr>
    </w:p>
    <w:bookmarkEnd w:id="4"/>
    <w:p w14:paraId="45BD56A1" w14:textId="77777777" w:rsidR="00BA6701" w:rsidRDefault="00BA6701" w:rsidP="00BA6701">
      <w:pPr>
        <w:widowControl w:val="0"/>
        <w:spacing w:before="33" w:line="276" w:lineRule="auto"/>
        <w:rPr>
          <w:rFonts w:ascii="Arial" w:eastAsia="Arial" w:hAnsi="Arial" w:cs="Arial"/>
        </w:rPr>
      </w:pPr>
    </w:p>
    <w:p w14:paraId="0BB13E7A" w14:textId="77777777" w:rsidR="00BA6701" w:rsidRDefault="00BA6701" w:rsidP="00BA6701">
      <w:pPr>
        <w:spacing w:line="276" w:lineRule="auto"/>
        <w:rPr>
          <w:rFonts w:ascii="Arial" w:eastAsia="Arial" w:hAnsi="Arial" w:cs="Arial"/>
        </w:rPr>
      </w:pPr>
    </w:p>
    <w:p w14:paraId="0B6F438C" w14:textId="77777777" w:rsidR="00113473" w:rsidRDefault="00113473">
      <w:pPr>
        <w:tabs>
          <w:tab w:val="left" w:pos="284"/>
        </w:tabs>
        <w:jc w:val="both"/>
        <w:rPr>
          <w:rFonts w:ascii="Arial" w:eastAsia="Arial" w:hAnsi="Arial" w:cs="Arial"/>
        </w:rPr>
      </w:pPr>
    </w:p>
    <w:sectPr w:rsidR="00113473">
      <w:headerReference w:type="even" r:id="rId12"/>
      <w:headerReference w:type="default" r:id="rId13"/>
      <w:footerReference w:type="even" r:id="rId14"/>
      <w:footerReference w:type="default" r:id="rId15"/>
      <w:headerReference w:type="first" r:id="rId16"/>
      <w:footerReference w:type="first" r:id="rId17"/>
      <w:pgSz w:w="12240" w:h="15840"/>
      <w:pgMar w:top="1304" w:right="1134" w:bottom="2268"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0FCFC0" w14:textId="77777777" w:rsidR="00A577DD" w:rsidRDefault="00A577DD">
      <w:r>
        <w:separator/>
      </w:r>
    </w:p>
  </w:endnote>
  <w:endnote w:type="continuationSeparator" w:id="0">
    <w:p w14:paraId="25927C29" w14:textId="77777777" w:rsidR="00A577DD" w:rsidRDefault="00A57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Noto Sans Symbols">
    <w:altName w:val="Calibri"/>
    <w:charset w:val="00"/>
    <w:family w:val="auto"/>
    <w:pitch w:val="default"/>
    <w:embedRegular r:id="rId1" w:fontKey="{4885AAA5-8A9D-4178-867D-78918551391D}"/>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embedRegular r:id="rId2" w:fontKey="{5DFF1F1E-9652-4FBF-AC4C-B912DEA1D9C9}"/>
    <w:embedBold r:id="rId3" w:fontKey="{97CF5204-26C1-42B8-9EA4-13ABF9B979D7}"/>
    <w:embedItalic r:id="rId4" w:fontKey="{255E96BC-1939-477F-B7E7-C6C65FC1316A}"/>
    <w:embedBoldItalic r:id="rId5" w:fontKey="{4CE667D9-BE3D-4D37-9857-5C42D5939CCD}"/>
  </w:font>
  <w:font w:name="Cambria">
    <w:panose1 w:val="02040503050406030204"/>
    <w:charset w:val="00"/>
    <w:family w:val="roman"/>
    <w:pitch w:val="variable"/>
    <w:sig w:usb0="E00002FF" w:usb1="400004FF" w:usb2="00000000" w:usb3="00000000" w:csb0="0000019F" w:csb1="00000000"/>
    <w:embedRegular r:id="rId6" w:fontKey="{98B19D09-9CCC-4773-A945-BFECB38613DF}"/>
    <w:embedBold r:id="rId7" w:fontKey="{16BBDC8A-6DB8-488F-9AE8-22110E8FA50C}"/>
  </w:font>
  <w:font w:name="Tahoma">
    <w:panose1 w:val="020B0604030504040204"/>
    <w:charset w:val="00"/>
    <w:family w:val="swiss"/>
    <w:pitch w:val="variable"/>
    <w:sig w:usb0="E1002EFF" w:usb1="C000605B" w:usb2="00000029" w:usb3="00000000" w:csb0="000101FF" w:csb1="00000000"/>
    <w:embedRegular r:id="rId8" w:fontKey="{9D9DB58D-310E-45E9-9340-23CDD3A2F182}"/>
    <w:embedBold r:id="rId9" w:fontKey="{1F893BCD-67B2-4A55-867D-D130A0006327}"/>
  </w:font>
  <w:font w:name="Dutch801 Rm BT">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embedRegular r:id="rId10" w:fontKey="{56A049CA-36D5-4F3B-BD00-1A389301B475}"/>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95FE5" w14:textId="77777777" w:rsidR="00113473" w:rsidRDefault="00113473">
    <w:pPr>
      <w:pBdr>
        <w:top w:val="nil"/>
        <w:left w:val="nil"/>
        <w:bottom w:val="nil"/>
        <w:right w:val="nil"/>
        <w:between w:val="nil"/>
      </w:pBdr>
      <w:tabs>
        <w:tab w:val="center" w:pos="4252"/>
        <w:tab w:val="right" w:pos="8504"/>
      </w:tabs>
      <w:rPr>
        <w:rFonts w:eastAsia="Times New Roman"/>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A8655" w14:textId="5AED126A" w:rsidR="00113473" w:rsidRDefault="00D0614F">
    <w:pPr>
      <w:widowControl w:val="0"/>
      <w:pBdr>
        <w:top w:val="nil"/>
        <w:left w:val="nil"/>
        <w:bottom w:val="nil"/>
        <w:right w:val="nil"/>
        <w:between w:val="nil"/>
      </w:pBdr>
      <w:spacing w:line="276" w:lineRule="auto"/>
      <w:rPr>
        <w:color w:val="000000"/>
      </w:rPr>
    </w:pPr>
    <w:r>
      <w:rPr>
        <w:noProof/>
        <w:color w:val="000000"/>
        <w:lang w:val="es-CO" w:eastAsia="es-CO"/>
      </w:rPr>
      <w:drawing>
        <wp:anchor distT="0" distB="0" distL="114300" distR="114300" simplePos="0" relativeHeight="251667456" behindDoc="1" locked="0" layoutInCell="1" allowOverlap="1" wp14:anchorId="255BFCB7" wp14:editId="17048816">
          <wp:simplePos x="0" y="0"/>
          <wp:positionH relativeFrom="column">
            <wp:posOffset>-946785</wp:posOffset>
          </wp:positionH>
          <wp:positionV relativeFrom="paragraph">
            <wp:posOffset>-394970</wp:posOffset>
          </wp:positionV>
          <wp:extent cx="3206750" cy="2322830"/>
          <wp:effectExtent l="0" t="0" r="0" b="1270"/>
          <wp:wrapNone/>
          <wp:docPr id="161900496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6750" cy="2322830"/>
                  </a:xfrm>
                  <a:prstGeom prst="rect">
                    <a:avLst/>
                  </a:prstGeom>
                  <a:noFill/>
                </pic:spPr>
              </pic:pic>
            </a:graphicData>
          </a:graphic>
          <wp14:sizeRelH relativeFrom="page">
            <wp14:pctWidth>0</wp14:pctWidth>
          </wp14:sizeRelH>
          <wp14:sizeRelV relativeFrom="page">
            <wp14:pctHeight>0</wp14:pctHeight>
          </wp14:sizeRelV>
        </wp:anchor>
      </w:drawing>
    </w:r>
  </w:p>
  <w:tbl>
    <w:tblPr>
      <w:tblStyle w:val="Tablaconcuadrcula2"/>
      <w:tblW w:w="9498" w:type="dxa"/>
      <w:tblInd w:w="-5" w:type="dxa"/>
      <w:tblLayout w:type="fixed"/>
      <w:tblLook w:val="0000" w:firstRow="0" w:lastRow="0" w:firstColumn="0" w:lastColumn="0" w:noHBand="0" w:noVBand="0"/>
    </w:tblPr>
    <w:tblGrid>
      <w:gridCol w:w="3510"/>
      <w:gridCol w:w="3011"/>
      <w:gridCol w:w="2977"/>
    </w:tblGrid>
    <w:tr w:rsidR="00BA6701" w:rsidRPr="00396520" w14:paraId="15E75C3D" w14:textId="77777777" w:rsidTr="00D0614F">
      <w:trPr>
        <w:trHeight w:val="84"/>
      </w:trPr>
      <w:tc>
        <w:tcPr>
          <w:tcW w:w="3510" w:type="dxa"/>
        </w:tcPr>
        <w:p w14:paraId="3B2F022A" w14:textId="7D0D9275" w:rsidR="00BA6701" w:rsidRPr="00396520" w:rsidRDefault="00BA6701" w:rsidP="00BA6701">
          <w:pPr>
            <w:pBdr>
              <w:top w:val="nil"/>
              <w:left w:val="nil"/>
              <w:bottom w:val="nil"/>
              <w:right w:val="nil"/>
              <w:between w:val="nil"/>
            </w:pBdr>
            <w:tabs>
              <w:tab w:val="center" w:pos="4419"/>
              <w:tab w:val="right" w:pos="8838"/>
            </w:tabs>
            <w:jc w:val="center"/>
            <w:rPr>
              <w:color w:val="000000"/>
              <w:lang w:val="es-CO" w:eastAsia="es-419"/>
            </w:rPr>
          </w:pPr>
          <w:r w:rsidRPr="00396520">
            <w:rPr>
              <w:color w:val="000000"/>
              <w:lang w:val="es-CO" w:eastAsia="es-419"/>
            </w:rPr>
            <w:t>ELABORÓ</w:t>
          </w:r>
        </w:p>
      </w:tc>
      <w:tc>
        <w:tcPr>
          <w:tcW w:w="3011" w:type="dxa"/>
        </w:tcPr>
        <w:p w14:paraId="1572D86E" w14:textId="77777777" w:rsidR="00BA6701" w:rsidRPr="00396520" w:rsidRDefault="00BA6701" w:rsidP="00BA6701">
          <w:pPr>
            <w:pBdr>
              <w:top w:val="nil"/>
              <w:left w:val="nil"/>
              <w:bottom w:val="nil"/>
              <w:right w:val="nil"/>
              <w:between w:val="nil"/>
            </w:pBdr>
            <w:tabs>
              <w:tab w:val="center" w:pos="4419"/>
              <w:tab w:val="right" w:pos="8838"/>
            </w:tabs>
            <w:jc w:val="center"/>
            <w:rPr>
              <w:color w:val="000000"/>
              <w:lang w:val="es-CO" w:eastAsia="es-419"/>
            </w:rPr>
          </w:pPr>
          <w:r w:rsidRPr="00396520">
            <w:rPr>
              <w:color w:val="000000"/>
              <w:lang w:val="es-CO" w:eastAsia="es-419"/>
            </w:rPr>
            <w:t>REVISÓ</w:t>
          </w:r>
        </w:p>
      </w:tc>
      <w:tc>
        <w:tcPr>
          <w:tcW w:w="2977" w:type="dxa"/>
        </w:tcPr>
        <w:p w14:paraId="71E5BF43" w14:textId="77777777" w:rsidR="00BA6701" w:rsidRPr="00396520" w:rsidRDefault="00BA6701" w:rsidP="00BA6701">
          <w:pPr>
            <w:pBdr>
              <w:top w:val="nil"/>
              <w:left w:val="nil"/>
              <w:bottom w:val="nil"/>
              <w:right w:val="nil"/>
              <w:between w:val="nil"/>
            </w:pBdr>
            <w:tabs>
              <w:tab w:val="center" w:pos="4419"/>
              <w:tab w:val="right" w:pos="8838"/>
            </w:tabs>
            <w:jc w:val="center"/>
            <w:rPr>
              <w:color w:val="000000"/>
              <w:lang w:val="es-CO" w:eastAsia="es-419"/>
            </w:rPr>
          </w:pPr>
          <w:r w:rsidRPr="00396520">
            <w:rPr>
              <w:color w:val="000000"/>
              <w:lang w:val="es-CO" w:eastAsia="es-419"/>
            </w:rPr>
            <w:t>APROBÓ</w:t>
          </w:r>
        </w:p>
      </w:tc>
    </w:tr>
    <w:tr w:rsidR="00BA6701" w:rsidRPr="00396520" w14:paraId="231553F1" w14:textId="77777777" w:rsidTr="00D0614F">
      <w:trPr>
        <w:trHeight w:val="84"/>
      </w:trPr>
      <w:tc>
        <w:tcPr>
          <w:tcW w:w="3510" w:type="dxa"/>
        </w:tcPr>
        <w:p w14:paraId="67CA3D0A" w14:textId="65D5BD0E" w:rsidR="00BA6701" w:rsidRPr="00396520" w:rsidRDefault="00BA6701" w:rsidP="00BA6701">
          <w:pPr>
            <w:pBdr>
              <w:top w:val="nil"/>
              <w:left w:val="nil"/>
              <w:bottom w:val="nil"/>
              <w:right w:val="nil"/>
              <w:between w:val="nil"/>
            </w:pBdr>
            <w:tabs>
              <w:tab w:val="center" w:pos="4419"/>
              <w:tab w:val="right" w:pos="8838"/>
            </w:tabs>
            <w:jc w:val="center"/>
            <w:rPr>
              <w:color w:val="000000"/>
              <w:lang w:val="es-CO" w:eastAsia="es-419"/>
            </w:rPr>
          </w:pPr>
          <w:r w:rsidRPr="00396520">
            <w:rPr>
              <w:color w:val="000000"/>
              <w:lang w:val="es-CO" w:eastAsia="es-419"/>
            </w:rPr>
            <w:t>ROSSE</w:t>
          </w:r>
          <w:r w:rsidR="00D0614F">
            <w:rPr>
              <w:color w:val="000000"/>
              <w:lang w:val="es-CO" w:eastAsia="es-419"/>
            </w:rPr>
            <w:t xml:space="preserve"> MARY</w:t>
          </w:r>
          <w:r w:rsidRPr="00396520">
            <w:rPr>
              <w:color w:val="000000"/>
              <w:lang w:val="es-CO" w:eastAsia="es-419"/>
            </w:rPr>
            <w:t xml:space="preserve"> ECHEVERRY</w:t>
          </w:r>
        </w:p>
      </w:tc>
      <w:tc>
        <w:tcPr>
          <w:tcW w:w="3011" w:type="dxa"/>
        </w:tcPr>
        <w:p w14:paraId="5494A144" w14:textId="3292B592" w:rsidR="00BA6701" w:rsidRPr="00396520" w:rsidRDefault="00D0614F" w:rsidP="00BA6701">
          <w:pPr>
            <w:pBdr>
              <w:top w:val="nil"/>
              <w:left w:val="nil"/>
              <w:bottom w:val="nil"/>
              <w:right w:val="nil"/>
              <w:between w:val="nil"/>
            </w:pBdr>
            <w:tabs>
              <w:tab w:val="center" w:pos="4419"/>
              <w:tab w:val="right" w:pos="8838"/>
            </w:tabs>
            <w:jc w:val="center"/>
            <w:rPr>
              <w:color w:val="000000"/>
              <w:lang w:val="es-CO" w:eastAsia="es-419"/>
            </w:rPr>
          </w:pPr>
          <w:r>
            <w:rPr>
              <w:color w:val="000000"/>
              <w:lang w:val="es-CO" w:eastAsia="es-419"/>
            </w:rPr>
            <w:t>ROSSE MARY ECHEVERRY</w:t>
          </w:r>
        </w:p>
      </w:tc>
      <w:tc>
        <w:tcPr>
          <w:tcW w:w="2977" w:type="dxa"/>
        </w:tcPr>
        <w:p w14:paraId="64FB9879" w14:textId="3407CE95" w:rsidR="00BA6701" w:rsidRPr="00396520" w:rsidRDefault="00D0614F" w:rsidP="00BA6701">
          <w:pPr>
            <w:pBdr>
              <w:top w:val="nil"/>
              <w:left w:val="nil"/>
              <w:bottom w:val="nil"/>
              <w:right w:val="nil"/>
              <w:between w:val="nil"/>
            </w:pBdr>
            <w:tabs>
              <w:tab w:val="center" w:pos="4419"/>
              <w:tab w:val="right" w:pos="8838"/>
            </w:tabs>
            <w:jc w:val="center"/>
            <w:rPr>
              <w:color w:val="000000"/>
              <w:lang w:val="es-CO" w:eastAsia="es-419"/>
            </w:rPr>
          </w:pPr>
          <w:r>
            <w:rPr>
              <w:color w:val="000000"/>
              <w:lang w:val="es-CO" w:eastAsia="es-419"/>
            </w:rPr>
            <w:t>JULIANA SINNING CIODARO</w:t>
          </w:r>
        </w:p>
      </w:tc>
    </w:tr>
    <w:tr w:rsidR="00BA6701" w:rsidRPr="00396520" w14:paraId="6783959E" w14:textId="77777777" w:rsidTr="00D0614F">
      <w:trPr>
        <w:trHeight w:val="84"/>
      </w:trPr>
      <w:tc>
        <w:tcPr>
          <w:tcW w:w="3510" w:type="dxa"/>
        </w:tcPr>
        <w:p w14:paraId="0442134E" w14:textId="3E75E50E" w:rsidR="00BA6701" w:rsidRPr="00396520" w:rsidRDefault="00BA6701" w:rsidP="00BA6701">
          <w:pPr>
            <w:pBdr>
              <w:top w:val="nil"/>
              <w:left w:val="nil"/>
              <w:bottom w:val="nil"/>
              <w:right w:val="nil"/>
              <w:between w:val="nil"/>
            </w:pBdr>
            <w:tabs>
              <w:tab w:val="center" w:pos="4419"/>
              <w:tab w:val="right" w:pos="8838"/>
            </w:tabs>
            <w:jc w:val="center"/>
            <w:rPr>
              <w:color w:val="000000"/>
              <w:lang w:val="es-CO" w:eastAsia="es-419"/>
            </w:rPr>
          </w:pPr>
          <w:r w:rsidRPr="00396520">
            <w:rPr>
              <w:color w:val="000000"/>
              <w:lang w:eastAsia="es-419"/>
            </w:rPr>
            <w:t>PROF. UNIVERSITARIO S.S. T</w:t>
          </w:r>
        </w:p>
      </w:tc>
      <w:tc>
        <w:tcPr>
          <w:tcW w:w="3011" w:type="dxa"/>
        </w:tcPr>
        <w:p w14:paraId="75EB4723" w14:textId="293E00F3" w:rsidR="00BA6701" w:rsidRPr="00396520" w:rsidRDefault="00D0614F" w:rsidP="00D0614F">
          <w:pPr>
            <w:pBdr>
              <w:top w:val="nil"/>
              <w:left w:val="nil"/>
              <w:bottom w:val="nil"/>
              <w:right w:val="nil"/>
              <w:between w:val="nil"/>
            </w:pBdr>
            <w:tabs>
              <w:tab w:val="center" w:pos="4419"/>
              <w:tab w:val="right" w:pos="8838"/>
            </w:tabs>
            <w:rPr>
              <w:color w:val="000000"/>
              <w:lang w:val="es-CO" w:eastAsia="es-419"/>
            </w:rPr>
          </w:pPr>
          <w:r>
            <w:rPr>
              <w:noProof/>
              <w:color w:val="000000"/>
              <w:lang w:val="es-CO" w:eastAsia="es-CO"/>
            </w:rPr>
            <w:drawing>
              <wp:anchor distT="0" distB="0" distL="114300" distR="114300" simplePos="0" relativeHeight="251666432" behindDoc="1" locked="0" layoutInCell="1" allowOverlap="1" wp14:anchorId="0D87EE4D" wp14:editId="6E69B0A3">
                <wp:simplePos x="0" y="0"/>
                <wp:positionH relativeFrom="column">
                  <wp:posOffset>51435</wp:posOffset>
                </wp:positionH>
                <wp:positionV relativeFrom="paragraph">
                  <wp:posOffset>-281305</wp:posOffset>
                </wp:positionV>
                <wp:extent cx="1266825" cy="857767"/>
                <wp:effectExtent l="0" t="0" r="0" b="0"/>
                <wp:wrapNone/>
                <wp:docPr id="145068868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6825" cy="857767"/>
                        </a:xfrm>
                        <a:prstGeom prst="rect">
                          <a:avLst/>
                        </a:prstGeom>
                        <a:noFill/>
                      </pic:spPr>
                    </pic:pic>
                  </a:graphicData>
                </a:graphic>
                <wp14:sizeRelH relativeFrom="page">
                  <wp14:pctWidth>0</wp14:pctWidth>
                </wp14:sizeRelH>
                <wp14:sizeRelV relativeFrom="page">
                  <wp14:pctHeight>0</wp14:pctHeight>
                </wp14:sizeRelV>
              </wp:anchor>
            </w:drawing>
          </w:r>
          <w:r>
            <w:rPr>
              <w:color w:val="000000"/>
              <w:lang w:val="es-CO" w:eastAsia="es-419"/>
            </w:rPr>
            <w:t>PROF. UNIVERSITARIO</w:t>
          </w:r>
        </w:p>
      </w:tc>
      <w:tc>
        <w:tcPr>
          <w:tcW w:w="2977" w:type="dxa"/>
        </w:tcPr>
        <w:p w14:paraId="5E150592" w14:textId="76C6A660" w:rsidR="00BA6701" w:rsidRPr="00396520" w:rsidRDefault="00D0614F" w:rsidP="00BA6701">
          <w:pPr>
            <w:pBdr>
              <w:top w:val="nil"/>
              <w:left w:val="nil"/>
              <w:bottom w:val="nil"/>
              <w:right w:val="nil"/>
              <w:between w:val="nil"/>
            </w:pBdr>
            <w:tabs>
              <w:tab w:val="center" w:pos="4419"/>
              <w:tab w:val="right" w:pos="8838"/>
            </w:tabs>
            <w:jc w:val="center"/>
            <w:rPr>
              <w:color w:val="000000"/>
              <w:lang w:val="es-CO" w:eastAsia="es-419"/>
            </w:rPr>
          </w:pPr>
          <w:r>
            <w:rPr>
              <w:color w:val="000000"/>
              <w:lang w:val="es-CO" w:eastAsia="es-419"/>
            </w:rPr>
            <w:t>DIRECTOR ADMINISTRATIVO</w:t>
          </w:r>
        </w:p>
      </w:tc>
    </w:tr>
    <w:tr w:rsidR="00BA6701" w:rsidRPr="00396520" w14:paraId="724E6681" w14:textId="77777777" w:rsidTr="00D0614F">
      <w:trPr>
        <w:trHeight w:val="84"/>
      </w:trPr>
      <w:tc>
        <w:tcPr>
          <w:tcW w:w="3510" w:type="dxa"/>
        </w:tcPr>
        <w:p w14:paraId="3E0FB799" w14:textId="049ECB62" w:rsidR="00BA6701" w:rsidRPr="00396520" w:rsidRDefault="00BA6701" w:rsidP="00BA6701">
          <w:pPr>
            <w:pBdr>
              <w:top w:val="nil"/>
              <w:left w:val="nil"/>
              <w:bottom w:val="nil"/>
              <w:right w:val="nil"/>
              <w:between w:val="nil"/>
            </w:pBdr>
            <w:tabs>
              <w:tab w:val="center" w:pos="4419"/>
              <w:tab w:val="right" w:pos="8838"/>
            </w:tabs>
            <w:jc w:val="center"/>
            <w:rPr>
              <w:color w:val="000000"/>
              <w:lang w:val="es-CO" w:eastAsia="es-419"/>
            </w:rPr>
          </w:pPr>
        </w:p>
      </w:tc>
      <w:tc>
        <w:tcPr>
          <w:tcW w:w="3011" w:type="dxa"/>
        </w:tcPr>
        <w:p w14:paraId="7C034351" w14:textId="23E46947" w:rsidR="00BA6701" w:rsidRPr="00396520" w:rsidRDefault="00BA6701" w:rsidP="00BA6701">
          <w:pPr>
            <w:pBdr>
              <w:top w:val="nil"/>
              <w:left w:val="nil"/>
              <w:bottom w:val="nil"/>
              <w:right w:val="nil"/>
              <w:between w:val="nil"/>
            </w:pBdr>
            <w:tabs>
              <w:tab w:val="center" w:pos="4419"/>
              <w:tab w:val="right" w:pos="8838"/>
            </w:tabs>
            <w:jc w:val="center"/>
            <w:rPr>
              <w:color w:val="000000"/>
              <w:lang w:val="es-CO" w:eastAsia="es-419"/>
            </w:rPr>
          </w:pPr>
        </w:p>
      </w:tc>
      <w:tc>
        <w:tcPr>
          <w:tcW w:w="2977" w:type="dxa"/>
        </w:tcPr>
        <w:p w14:paraId="243A795B" w14:textId="77777777" w:rsidR="00BA6701" w:rsidRPr="00396520" w:rsidRDefault="00BA6701" w:rsidP="00BA6701">
          <w:pPr>
            <w:pBdr>
              <w:top w:val="nil"/>
              <w:left w:val="nil"/>
              <w:bottom w:val="nil"/>
              <w:right w:val="nil"/>
              <w:between w:val="nil"/>
            </w:pBdr>
            <w:tabs>
              <w:tab w:val="center" w:pos="4419"/>
              <w:tab w:val="right" w:pos="8838"/>
            </w:tabs>
            <w:jc w:val="center"/>
            <w:rPr>
              <w:color w:val="000000"/>
              <w:lang w:val="es-CO" w:eastAsia="es-419"/>
            </w:rPr>
          </w:pPr>
          <w:r w:rsidRPr="00396520">
            <w:rPr>
              <w:color w:val="000000"/>
              <w:lang w:val="es-CO" w:eastAsia="es-419"/>
            </w:rPr>
            <w:t>FIRMA</w:t>
          </w:r>
        </w:p>
      </w:tc>
    </w:tr>
  </w:tbl>
  <w:p w14:paraId="6955A67A" w14:textId="77777777" w:rsidR="00113473" w:rsidRDefault="00113473">
    <w:pPr>
      <w:pBdr>
        <w:top w:val="nil"/>
        <w:left w:val="nil"/>
        <w:bottom w:val="nil"/>
        <w:right w:val="nil"/>
        <w:between w:val="nil"/>
      </w:pBdr>
      <w:tabs>
        <w:tab w:val="center" w:pos="4252"/>
        <w:tab w:val="right" w:pos="8504"/>
      </w:tabs>
      <w:rPr>
        <w:rFonts w:ascii="Arial" w:eastAsia="Arial" w:hAnsi="Arial" w:cs="Arial"/>
        <w:color w:val="000000"/>
        <w:sz w:val="16"/>
        <w:szCs w:val="16"/>
      </w:rPr>
    </w:pPr>
  </w:p>
  <w:p w14:paraId="15E08E6F" w14:textId="77777777" w:rsidR="00113473" w:rsidRDefault="00113473">
    <w:pPr>
      <w:pBdr>
        <w:top w:val="nil"/>
        <w:left w:val="nil"/>
        <w:bottom w:val="nil"/>
        <w:right w:val="nil"/>
        <w:between w:val="nil"/>
      </w:pBdr>
      <w:tabs>
        <w:tab w:val="center" w:pos="4252"/>
        <w:tab w:val="right" w:pos="8504"/>
      </w:tabs>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E6483" w14:textId="50E397D9" w:rsidR="00113473" w:rsidRDefault="00D0614F">
    <w:pPr>
      <w:widowControl w:val="0"/>
      <w:pBdr>
        <w:top w:val="nil"/>
        <w:left w:val="nil"/>
        <w:bottom w:val="nil"/>
        <w:right w:val="nil"/>
        <w:between w:val="nil"/>
      </w:pBdr>
      <w:spacing w:line="276" w:lineRule="auto"/>
      <w:rPr>
        <w:rFonts w:ascii="Arial" w:eastAsia="Arial" w:hAnsi="Arial" w:cs="Arial"/>
        <w:color w:val="000000"/>
      </w:rPr>
    </w:pPr>
    <w:r>
      <w:rPr>
        <w:noProof/>
        <w:color w:val="000000"/>
        <w:lang w:val="es-CO" w:eastAsia="es-CO"/>
      </w:rPr>
      <w:drawing>
        <wp:anchor distT="0" distB="0" distL="114300" distR="114300" simplePos="0" relativeHeight="251664384" behindDoc="1" locked="0" layoutInCell="1" allowOverlap="1" wp14:anchorId="4D2754BC" wp14:editId="2090EED0">
          <wp:simplePos x="0" y="0"/>
          <wp:positionH relativeFrom="column">
            <wp:posOffset>-756285</wp:posOffset>
          </wp:positionH>
          <wp:positionV relativeFrom="paragraph">
            <wp:posOffset>-180975</wp:posOffset>
          </wp:positionV>
          <wp:extent cx="2746514" cy="1989455"/>
          <wp:effectExtent l="0" t="0" r="0" b="0"/>
          <wp:wrapNone/>
          <wp:docPr id="19175685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6514" cy="1989455"/>
                  </a:xfrm>
                  <a:prstGeom prst="rect">
                    <a:avLst/>
                  </a:prstGeom>
                  <a:noFill/>
                </pic:spPr>
              </pic:pic>
            </a:graphicData>
          </a:graphic>
          <wp14:sizeRelH relativeFrom="page">
            <wp14:pctWidth>0</wp14:pctWidth>
          </wp14:sizeRelH>
          <wp14:sizeRelV relativeFrom="page">
            <wp14:pctHeight>0</wp14:pctHeight>
          </wp14:sizeRelV>
        </wp:anchor>
      </w:drawing>
    </w:r>
  </w:p>
  <w:tbl>
    <w:tblPr>
      <w:tblStyle w:val="Tablaconcuadrcula2"/>
      <w:tblW w:w="9039" w:type="dxa"/>
      <w:tblInd w:w="-5" w:type="dxa"/>
      <w:tblLayout w:type="fixed"/>
      <w:tblLook w:val="0000" w:firstRow="0" w:lastRow="0" w:firstColumn="0" w:lastColumn="0" w:noHBand="0" w:noVBand="0"/>
    </w:tblPr>
    <w:tblGrid>
      <w:gridCol w:w="3510"/>
      <w:gridCol w:w="2727"/>
      <w:gridCol w:w="2802"/>
    </w:tblGrid>
    <w:tr w:rsidR="00BA6701" w:rsidRPr="00396520" w14:paraId="75257C2B" w14:textId="77777777" w:rsidTr="00D0614F">
      <w:trPr>
        <w:trHeight w:val="84"/>
      </w:trPr>
      <w:tc>
        <w:tcPr>
          <w:tcW w:w="3510" w:type="dxa"/>
        </w:tcPr>
        <w:p w14:paraId="259EAA41" w14:textId="1B4E9164" w:rsidR="00BA6701" w:rsidRPr="00396520" w:rsidRDefault="00BA6701" w:rsidP="00BA6701">
          <w:pPr>
            <w:pBdr>
              <w:top w:val="nil"/>
              <w:left w:val="nil"/>
              <w:bottom w:val="nil"/>
              <w:right w:val="nil"/>
              <w:between w:val="nil"/>
            </w:pBdr>
            <w:tabs>
              <w:tab w:val="center" w:pos="4419"/>
              <w:tab w:val="right" w:pos="8838"/>
            </w:tabs>
            <w:jc w:val="center"/>
            <w:rPr>
              <w:color w:val="000000"/>
              <w:lang w:val="es-CO" w:eastAsia="es-419"/>
            </w:rPr>
          </w:pPr>
          <w:bookmarkStart w:id="5" w:name="_Hlk197342759"/>
          <w:r w:rsidRPr="00396520">
            <w:rPr>
              <w:color w:val="000000"/>
              <w:lang w:val="es-CO" w:eastAsia="es-419"/>
            </w:rPr>
            <w:t>ELABORÓ</w:t>
          </w:r>
        </w:p>
      </w:tc>
      <w:tc>
        <w:tcPr>
          <w:tcW w:w="2727" w:type="dxa"/>
        </w:tcPr>
        <w:p w14:paraId="52F63D34" w14:textId="7F0B7F38" w:rsidR="00BA6701" w:rsidRPr="00396520" w:rsidRDefault="00BA6701" w:rsidP="00BA6701">
          <w:pPr>
            <w:pBdr>
              <w:top w:val="nil"/>
              <w:left w:val="nil"/>
              <w:bottom w:val="nil"/>
              <w:right w:val="nil"/>
              <w:between w:val="nil"/>
            </w:pBdr>
            <w:tabs>
              <w:tab w:val="center" w:pos="4419"/>
              <w:tab w:val="right" w:pos="8838"/>
            </w:tabs>
            <w:jc w:val="center"/>
            <w:rPr>
              <w:color w:val="000000"/>
              <w:lang w:val="es-CO" w:eastAsia="es-419"/>
            </w:rPr>
          </w:pPr>
          <w:r w:rsidRPr="00396520">
            <w:rPr>
              <w:color w:val="000000"/>
              <w:lang w:val="es-CO" w:eastAsia="es-419"/>
            </w:rPr>
            <w:t>REVISÓ</w:t>
          </w:r>
        </w:p>
      </w:tc>
      <w:tc>
        <w:tcPr>
          <w:tcW w:w="2802" w:type="dxa"/>
        </w:tcPr>
        <w:p w14:paraId="4B96D991" w14:textId="77777777" w:rsidR="00BA6701" w:rsidRPr="00396520" w:rsidRDefault="00BA6701" w:rsidP="00BA6701">
          <w:pPr>
            <w:pBdr>
              <w:top w:val="nil"/>
              <w:left w:val="nil"/>
              <w:bottom w:val="nil"/>
              <w:right w:val="nil"/>
              <w:between w:val="nil"/>
            </w:pBdr>
            <w:tabs>
              <w:tab w:val="center" w:pos="4419"/>
              <w:tab w:val="right" w:pos="8838"/>
            </w:tabs>
            <w:jc w:val="center"/>
            <w:rPr>
              <w:color w:val="000000"/>
              <w:lang w:val="es-CO" w:eastAsia="es-419"/>
            </w:rPr>
          </w:pPr>
          <w:r w:rsidRPr="00396520">
            <w:rPr>
              <w:color w:val="000000"/>
              <w:lang w:val="es-CO" w:eastAsia="es-419"/>
            </w:rPr>
            <w:t>APROBÓ</w:t>
          </w:r>
        </w:p>
      </w:tc>
    </w:tr>
    <w:tr w:rsidR="00BA6701" w:rsidRPr="00396520" w14:paraId="048B7463" w14:textId="77777777" w:rsidTr="00D0614F">
      <w:trPr>
        <w:trHeight w:val="84"/>
      </w:trPr>
      <w:tc>
        <w:tcPr>
          <w:tcW w:w="3510" w:type="dxa"/>
        </w:tcPr>
        <w:p w14:paraId="3A197E6C" w14:textId="5BD33BA0" w:rsidR="00BA6701" w:rsidRPr="00396520" w:rsidRDefault="00BA6701" w:rsidP="00BA6701">
          <w:pPr>
            <w:pBdr>
              <w:top w:val="nil"/>
              <w:left w:val="nil"/>
              <w:bottom w:val="nil"/>
              <w:right w:val="nil"/>
              <w:between w:val="nil"/>
            </w:pBdr>
            <w:tabs>
              <w:tab w:val="center" w:pos="4419"/>
              <w:tab w:val="right" w:pos="8838"/>
            </w:tabs>
            <w:jc w:val="center"/>
            <w:rPr>
              <w:color w:val="000000"/>
              <w:lang w:val="es-CO" w:eastAsia="es-419"/>
            </w:rPr>
          </w:pPr>
          <w:r w:rsidRPr="00396520">
            <w:rPr>
              <w:color w:val="000000"/>
              <w:lang w:val="es-CO" w:eastAsia="es-419"/>
            </w:rPr>
            <w:t xml:space="preserve">ROSSE </w:t>
          </w:r>
          <w:r w:rsidR="00604E80">
            <w:rPr>
              <w:color w:val="000000"/>
              <w:lang w:val="es-CO" w:eastAsia="es-419"/>
            </w:rPr>
            <w:t xml:space="preserve">MARY </w:t>
          </w:r>
          <w:r w:rsidRPr="00396520">
            <w:rPr>
              <w:color w:val="000000"/>
              <w:lang w:val="es-CO" w:eastAsia="es-419"/>
            </w:rPr>
            <w:t>ECHEVERRY</w:t>
          </w:r>
        </w:p>
      </w:tc>
      <w:tc>
        <w:tcPr>
          <w:tcW w:w="2727" w:type="dxa"/>
        </w:tcPr>
        <w:p w14:paraId="7F13D85C" w14:textId="5CF13836" w:rsidR="00BA6701" w:rsidRPr="00396520" w:rsidRDefault="00604E80" w:rsidP="00BA6701">
          <w:pPr>
            <w:pBdr>
              <w:top w:val="nil"/>
              <w:left w:val="nil"/>
              <w:bottom w:val="nil"/>
              <w:right w:val="nil"/>
              <w:between w:val="nil"/>
            </w:pBdr>
            <w:tabs>
              <w:tab w:val="center" w:pos="4419"/>
              <w:tab w:val="right" w:pos="8838"/>
            </w:tabs>
            <w:jc w:val="center"/>
            <w:rPr>
              <w:color w:val="000000"/>
              <w:lang w:val="es-CO" w:eastAsia="es-419"/>
            </w:rPr>
          </w:pPr>
          <w:r>
            <w:rPr>
              <w:color w:val="000000"/>
              <w:lang w:val="es-CO" w:eastAsia="es-419"/>
            </w:rPr>
            <w:t>ROSSE MARY ECHEVERRY</w:t>
          </w:r>
        </w:p>
      </w:tc>
      <w:tc>
        <w:tcPr>
          <w:tcW w:w="2802" w:type="dxa"/>
        </w:tcPr>
        <w:p w14:paraId="37604D8A" w14:textId="41623323" w:rsidR="00BA6701" w:rsidRPr="00396520" w:rsidRDefault="00604E80" w:rsidP="00BA6701">
          <w:pPr>
            <w:pBdr>
              <w:top w:val="nil"/>
              <w:left w:val="nil"/>
              <w:bottom w:val="nil"/>
              <w:right w:val="nil"/>
              <w:between w:val="nil"/>
            </w:pBdr>
            <w:tabs>
              <w:tab w:val="center" w:pos="4419"/>
              <w:tab w:val="right" w:pos="8838"/>
            </w:tabs>
            <w:jc w:val="center"/>
            <w:rPr>
              <w:color w:val="000000"/>
              <w:lang w:val="es-CO" w:eastAsia="es-419"/>
            </w:rPr>
          </w:pPr>
          <w:r>
            <w:rPr>
              <w:color w:val="000000"/>
              <w:lang w:val="es-CO" w:eastAsia="es-419"/>
            </w:rPr>
            <w:t>JULIANA SINNING CIODARO</w:t>
          </w:r>
        </w:p>
      </w:tc>
    </w:tr>
    <w:tr w:rsidR="00BA6701" w:rsidRPr="00396520" w14:paraId="113252DE" w14:textId="77777777" w:rsidTr="00D0614F">
      <w:trPr>
        <w:trHeight w:val="84"/>
      </w:trPr>
      <w:tc>
        <w:tcPr>
          <w:tcW w:w="3510" w:type="dxa"/>
        </w:tcPr>
        <w:p w14:paraId="74FCB7DA" w14:textId="3FABC588" w:rsidR="00BA6701" w:rsidRPr="00396520" w:rsidRDefault="00BA6701" w:rsidP="00BA6701">
          <w:pPr>
            <w:pBdr>
              <w:top w:val="nil"/>
              <w:left w:val="nil"/>
              <w:bottom w:val="nil"/>
              <w:right w:val="nil"/>
              <w:between w:val="nil"/>
            </w:pBdr>
            <w:tabs>
              <w:tab w:val="center" w:pos="4419"/>
              <w:tab w:val="right" w:pos="8838"/>
            </w:tabs>
            <w:jc w:val="center"/>
            <w:rPr>
              <w:color w:val="000000"/>
              <w:lang w:val="es-CO" w:eastAsia="es-419"/>
            </w:rPr>
          </w:pPr>
          <w:r w:rsidRPr="00396520">
            <w:rPr>
              <w:color w:val="000000"/>
              <w:lang w:eastAsia="es-419"/>
            </w:rPr>
            <w:t>PROF. UNIVERSITARIO S.S. T</w:t>
          </w:r>
        </w:p>
      </w:tc>
      <w:tc>
        <w:tcPr>
          <w:tcW w:w="2727" w:type="dxa"/>
        </w:tcPr>
        <w:p w14:paraId="1E2627C0" w14:textId="46453B52" w:rsidR="00BA6701" w:rsidRPr="00396520" w:rsidRDefault="00D0614F" w:rsidP="00BA6701">
          <w:pPr>
            <w:pBdr>
              <w:top w:val="nil"/>
              <w:left w:val="nil"/>
              <w:bottom w:val="nil"/>
              <w:right w:val="nil"/>
              <w:between w:val="nil"/>
            </w:pBdr>
            <w:tabs>
              <w:tab w:val="center" w:pos="4419"/>
              <w:tab w:val="right" w:pos="8838"/>
            </w:tabs>
            <w:jc w:val="center"/>
            <w:rPr>
              <w:color w:val="000000"/>
              <w:lang w:val="es-CO" w:eastAsia="es-419"/>
            </w:rPr>
          </w:pPr>
          <w:r>
            <w:rPr>
              <w:noProof/>
              <w:color w:val="000000"/>
              <w:lang w:val="es-CO" w:eastAsia="es-CO"/>
            </w:rPr>
            <w:drawing>
              <wp:anchor distT="0" distB="0" distL="114300" distR="114300" simplePos="0" relativeHeight="251665408" behindDoc="1" locked="0" layoutInCell="1" allowOverlap="1" wp14:anchorId="4832BFAC" wp14:editId="61E49F61">
                <wp:simplePos x="0" y="0"/>
                <wp:positionH relativeFrom="column">
                  <wp:posOffset>-205740</wp:posOffset>
                </wp:positionH>
                <wp:positionV relativeFrom="paragraph">
                  <wp:posOffset>-549275</wp:posOffset>
                </wp:positionV>
                <wp:extent cx="1781175" cy="1206034"/>
                <wp:effectExtent l="0" t="0" r="0" b="0"/>
                <wp:wrapNone/>
                <wp:docPr id="186734691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81175" cy="1206034"/>
                        </a:xfrm>
                        <a:prstGeom prst="rect">
                          <a:avLst/>
                        </a:prstGeom>
                        <a:noFill/>
                      </pic:spPr>
                    </pic:pic>
                  </a:graphicData>
                </a:graphic>
                <wp14:sizeRelH relativeFrom="page">
                  <wp14:pctWidth>0</wp14:pctWidth>
                </wp14:sizeRelH>
                <wp14:sizeRelV relativeFrom="page">
                  <wp14:pctHeight>0</wp14:pctHeight>
                </wp14:sizeRelV>
              </wp:anchor>
            </w:drawing>
          </w:r>
          <w:r w:rsidR="00604E80">
            <w:rPr>
              <w:color w:val="000000"/>
              <w:lang w:val="es-CO" w:eastAsia="es-419"/>
            </w:rPr>
            <w:t>PROF. UNIVERSITARIO S.S.T</w:t>
          </w:r>
        </w:p>
      </w:tc>
      <w:tc>
        <w:tcPr>
          <w:tcW w:w="2802" w:type="dxa"/>
        </w:tcPr>
        <w:p w14:paraId="38CFA679" w14:textId="3B79C2A5" w:rsidR="00BA6701" w:rsidRPr="00396520" w:rsidRDefault="00604E80" w:rsidP="00BA6701">
          <w:pPr>
            <w:pBdr>
              <w:top w:val="nil"/>
              <w:left w:val="nil"/>
              <w:bottom w:val="nil"/>
              <w:right w:val="nil"/>
              <w:between w:val="nil"/>
            </w:pBdr>
            <w:tabs>
              <w:tab w:val="center" w:pos="4419"/>
              <w:tab w:val="right" w:pos="8838"/>
            </w:tabs>
            <w:jc w:val="center"/>
            <w:rPr>
              <w:color w:val="000000"/>
              <w:lang w:val="es-CO" w:eastAsia="es-419"/>
            </w:rPr>
          </w:pPr>
          <w:r>
            <w:rPr>
              <w:color w:val="000000"/>
              <w:lang w:val="es-CO" w:eastAsia="es-419"/>
            </w:rPr>
            <w:t>DIRECTOR ADMINISTRATIVO</w:t>
          </w:r>
        </w:p>
      </w:tc>
    </w:tr>
    <w:tr w:rsidR="00BA6701" w:rsidRPr="00396520" w14:paraId="47996DE5" w14:textId="77777777" w:rsidTr="00D0614F">
      <w:trPr>
        <w:trHeight w:val="84"/>
      </w:trPr>
      <w:tc>
        <w:tcPr>
          <w:tcW w:w="3510" w:type="dxa"/>
        </w:tcPr>
        <w:p w14:paraId="52A1B922" w14:textId="54805741" w:rsidR="00BA6701" w:rsidRPr="00396520" w:rsidRDefault="00BA6701" w:rsidP="00BA6701">
          <w:pPr>
            <w:pBdr>
              <w:top w:val="nil"/>
              <w:left w:val="nil"/>
              <w:bottom w:val="nil"/>
              <w:right w:val="nil"/>
              <w:between w:val="nil"/>
            </w:pBdr>
            <w:tabs>
              <w:tab w:val="center" w:pos="4419"/>
              <w:tab w:val="right" w:pos="8838"/>
            </w:tabs>
            <w:jc w:val="center"/>
            <w:rPr>
              <w:color w:val="000000"/>
              <w:lang w:val="es-CO" w:eastAsia="es-419"/>
            </w:rPr>
          </w:pPr>
        </w:p>
      </w:tc>
      <w:tc>
        <w:tcPr>
          <w:tcW w:w="2727" w:type="dxa"/>
        </w:tcPr>
        <w:p w14:paraId="214826D1" w14:textId="325BAC5F" w:rsidR="00BA6701" w:rsidRPr="00396520" w:rsidRDefault="00BA6701" w:rsidP="00BA6701">
          <w:pPr>
            <w:pBdr>
              <w:top w:val="nil"/>
              <w:left w:val="nil"/>
              <w:bottom w:val="nil"/>
              <w:right w:val="nil"/>
              <w:between w:val="nil"/>
            </w:pBdr>
            <w:tabs>
              <w:tab w:val="center" w:pos="4419"/>
              <w:tab w:val="right" w:pos="8838"/>
            </w:tabs>
            <w:jc w:val="center"/>
            <w:rPr>
              <w:color w:val="000000"/>
              <w:lang w:val="es-CO" w:eastAsia="es-419"/>
            </w:rPr>
          </w:pPr>
        </w:p>
      </w:tc>
      <w:tc>
        <w:tcPr>
          <w:tcW w:w="2802" w:type="dxa"/>
        </w:tcPr>
        <w:p w14:paraId="6805F51E" w14:textId="77777777" w:rsidR="00BA6701" w:rsidRPr="00396520" w:rsidRDefault="00BA6701" w:rsidP="00BA6701">
          <w:pPr>
            <w:pBdr>
              <w:top w:val="nil"/>
              <w:left w:val="nil"/>
              <w:bottom w:val="nil"/>
              <w:right w:val="nil"/>
              <w:between w:val="nil"/>
            </w:pBdr>
            <w:tabs>
              <w:tab w:val="center" w:pos="4419"/>
              <w:tab w:val="right" w:pos="8838"/>
            </w:tabs>
            <w:jc w:val="center"/>
            <w:rPr>
              <w:color w:val="000000"/>
              <w:lang w:val="es-CO" w:eastAsia="es-419"/>
            </w:rPr>
          </w:pPr>
          <w:r w:rsidRPr="00396520">
            <w:rPr>
              <w:color w:val="000000"/>
              <w:lang w:val="es-CO" w:eastAsia="es-419"/>
            </w:rPr>
            <w:t>FIRMA</w:t>
          </w:r>
        </w:p>
      </w:tc>
    </w:tr>
    <w:bookmarkEnd w:id="5"/>
  </w:tbl>
  <w:p w14:paraId="00BFF496" w14:textId="77777777" w:rsidR="00113473" w:rsidRDefault="00113473">
    <w:pPr>
      <w:pBdr>
        <w:top w:val="nil"/>
        <w:left w:val="nil"/>
        <w:bottom w:val="nil"/>
        <w:right w:val="nil"/>
        <w:between w:val="nil"/>
      </w:pBdr>
      <w:tabs>
        <w:tab w:val="center" w:pos="4252"/>
        <w:tab w:val="right" w:pos="8504"/>
      </w:tabs>
      <w:spacing w:before="240" w:line="276"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C4534E" w14:textId="77777777" w:rsidR="00A577DD" w:rsidRDefault="00A577DD">
      <w:r>
        <w:separator/>
      </w:r>
    </w:p>
  </w:footnote>
  <w:footnote w:type="continuationSeparator" w:id="0">
    <w:p w14:paraId="525BE33A" w14:textId="77777777" w:rsidR="00A577DD" w:rsidRDefault="00A577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1A299" w14:textId="77777777" w:rsidR="00113473" w:rsidRDefault="00113473">
    <w:pPr>
      <w:pBdr>
        <w:top w:val="nil"/>
        <w:left w:val="nil"/>
        <w:bottom w:val="nil"/>
        <w:right w:val="nil"/>
        <w:between w:val="nil"/>
      </w:pBdr>
      <w:tabs>
        <w:tab w:val="center" w:pos="4252"/>
        <w:tab w:val="right" w:pos="8504"/>
      </w:tabs>
      <w:rPr>
        <w:rFonts w:ascii="Arial" w:eastAsia="Arial" w:hAnsi="Arial" w:cs="Arial"/>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0B1B2" w14:textId="77777777" w:rsidR="00113473" w:rsidRDefault="00113473">
    <w:pPr>
      <w:widowControl w:val="0"/>
      <w:pBdr>
        <w:top w:val="nil"/>
        <w:left w:val="nil"/>
        <w:bottom w:val="nil"/>
        <w:right w:val="nil"/>
        <w:between w:val="nil"/>
      </w:pBdr>
      <w:spacing w:line="276" w:lineRule="auto"/>
      <w:rPr>
        <w:rFonts w:ascii="Arial" w:eastAsia="Arial" w:hAnsi="Arial" w:cs="Arial"/>
        <w:color w:val="000000"/>
      </w:rPr>
    </w:pPr>
  </w:p>
  <w:tbl>
    <w:tblPr>
      <w:tblpPr w:leftFromText="141" w:rightFromText="141" w:vertAnchor="page" w:horzAnchor="margin" w:tblpXSpec="center" w:tblpY="123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hemeFill="accent3" w:themeFillTint="99"/>
      <w:tblLayout w:type="fixed"/>
      <w:tblLook w:val="0000" w:firstRow="0" w:lastRow="0" w:firstColumn="0" w:lastColumn="0" w:noHBand="0" w:noVBand="0"/>
    </w:tblPr>
    <w:tblGrid>
      <w:gridCol w:w="2082"/>
      <w:gridCol w:w="5710"/>
      <w:gridCol w:w="2693"/>
    </w:tblGrid>
    <w:tr w:rsidR="00BA6701" w:rsidRPr="00997CDC" w14:paraId="7823D4B6" w14:textId="77777777" w:rsidTr="00C975CD">
      <w:trPr>
        <w:trHeight w:val="496"/>
      </w:trPr>
      <w:tc>
        <w:tcPr>
          <w:tcW w:w="2082" w:type="dxa"/>
          <w:vMerge w:val="restart"/>
          <w:shd w:val="clear" w:color="auto" w:fill="C2D69B" w:themeFill="accent3" w:themeFillTint="99"/>
          <w:vAlign w:val="center"/>
        </w:tcPr>
        <w:p w14:paraId="51F16466" w14:textId="77777777" w:rsidR="00BA6701" w:rsidRPr="00675962" w:rsidRDefault="00BA6701" w:rsidP="00BA6701">
          <w:pPr>
            <w:pStyle w:val="Encabezado"/>
            <w:jc w:val="center"/>
            <w:rPr>
              <w:b/>
              <w:i/>
            </w:rPr>
          </w:pPr>
          <w:r>
            <w:rPr>
              <w:b/>
              <w:i/>
              <w:noProof/>
              <w:lang w:val="es-CO" w:eastAsia="es-CO"/>
            </w:rPr>
            <w:drawing>
              <wp:anchor distT="0" distB="0" distL="114300" distR="114300" simplePos="0" relativeHeight="251663360" behindDoc="0" locked="0" layoutInCell="1" allowOverlap="1" wp14:anchorId="3F85174A" wp14:editId="4C30FBA7">
                <wp:simplePos x="0" y="0"/>
                <wp:positionH relativeFrom="column">
                  <wp:posOffset>-44450</wp:posOffset>
                </wp:positionH>
                <wp:positionV relativeFrom="paragraph">
                  <wp:posOffset>-770890</wp:posOffset>
                </wp:positionV>
                <wp:extent cx="1371600" cy="817245"/>
                <wp:effectExtent l="0" t="0" r="0" b="1905"/>
                <wp:wrapSquare wrapText="bothSides"/>
                <wp:docPr id="1783708860" name="Imagen 1783708860" descr="Un dibujo animado con let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08860" name="Imagen 1783708860" descr="Un dibujo animado con letras&#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7245"/>
                        </a:xfrm>
                        <a:prstGeom prst="rect">
                          <a:avLst/>
                        </a:prstGeom>
                        <a:noFill/>
                      </pic:spPr>
                    </pic:pic>
                  </a:graphicData>
                </a:graphic>
                <wp14:sizeRelH relativeFrom="page">
                  <wp14:pctWidth>0</wp14:pctWidth>
                </wp14:sizeRelH>
                <wp14:sizeRelV relativeFrom="page">
                  <wp14:pctHeight>0</wp14:pctHeight>
                </wp14:sizeRelV>
              </wp:anchor>
            </w:drawing>
          </w:r>
        </w:p>
      </w:tc>
      <w:tc>
        <w:tcPr>
          <w:tcW w:w="5710" w:type="dxa"/>
          <w:shd w:val="clear" w:color="auto" w:fill="C2D69B" w:themeFill="accent3" w:themeFillTint="99"/>
          <w:vAlign w:val="center"/>
        </w:tcPr>
        <w:p w14:paraId="34A586A1" w14:textId="77777777" w:rsidR="00BA6701" w:rsidRPr="00D677E0" w:rsidRDefault="00BA6701" w:rsidP="00BA6701">
          <w:pPr>
            <w:pStyle w:val="Textonotapie"/>
            <w:snapToGrid w:val="0"/>
            <w:jc w:val="center"/>
            <w:rPr>
              <w:rFonts w:asciiTheme="majorHAnsi" w:hAnsiTheme="majorHAnsi" w:cs="Arial"/>
              <w:b/>
              <w:iCs/>
            </w:rPr>
          </w:pPr>
          <w:r w:rsidRPr="00D677E0">
            <w:rPr>
              <w:rFonts w:asciiTheme="majorHAnsi" w:hAnsiTheme="majorHAnsi" w:cs="Arial"/>
              <w:b/>
              <w:iCs/>
            </w:rPr>
            <w:t>GOBERNACION DE BOLIVAR</w:t>
          </w:r>
        </w:p>
      </w:tc>
      <w:tc>
        <w:tcPr>
          <w:tcW w:w="2693" w:type="dxa"/>
          <w:shd w:val="clear" w:color="auto" w:fill="C2D69B" w:themeFill="accent3" w:themeFillTint="99"/>
          <w:vAlign w:val="center"/>
        </w:tcPr>
        <w:p w14:paraId="4D2AA5B4" w14:textId="77777777" w:rsidR="00BA6701" w:rsidRPr="00D677E0" w:rsidRDefault="00BA6701" w:rsidP="00BA6701">
          <w:pPr>
            <w:snapToGrid w:val="0"/>
            <w:jc w:val="both"/>
            <w:rPr>
              <w:rFonts w:ascii="Arial" w:hAnsi="Arial" w:cs="Arial"/>
              <w:b/>
              <w:iCs/>
              <w:sz w:val="16"/>
            </w:rPr>
          </w:pPr>
          <w:r>
            <w:rPr>
              <w:rFonts w:ascii="Arial" w:hAnsi="Arial" w:cs="Arial"/>
              <w:b/>
              <w:iCs/>
              <w:sz w:val="16"/>
            </w:rPr>
            <w:t>Cod. Doc.:</w:t>
          </w:r>
        </w:p>
      </w:tc>
    </w:tr>
    <w:tr w:rsidR="00BA6701" w:rsidRPr="00997CDC" w14:paraId="552128D3" w14:textId="77777777" w:rsidTr="00C975CD">
      <w:trPr>
        <w:trHeight w:hRule="exact" w:val="777"/>
      </w:trPr>
      <w:tc>
        <w:tcPr>
          <w:tcW w:w="2082" w:type="dxa"/>
          <w:vMerge/>
          <w:shd w:val="clear" w:color="auto" w:fill="C2D69B" w:themeFill="accent3" w:themeFillTint="99"/>
        </w:tcPr>
        <w:p w14:paraId="11A440A8" w14:textId="77777777" w:rsidR="00BA6701" w:rsidRPr="00675962" w:rsidRDefault="00BA6701" w:rsidP="00BA6701">
          <w:pPr>
            <w:pStyle w:val="Encabezado"/>
            <w:jc w:val="center"/>
            <w:rPr>
              <w:b/>
              <w:i/>
            </w:rPr>
          </w:pPr>
        </w:p>
      </w:tc>
      <w:tc>
        <w:tcPr>
          <w:tcW w:w="5710" w:type="dxa"/>
          <w:shd w:val="clear" w:color="auto" w:fill="C2D69B" w:themeFill="accent3" w:themeFillTint="99"/>
          <w:vAlign w:val="center"/>
        </w:tcPr>
        <w:p w14:paraId="65512E4B" w14:textId="77777777" w:rsidR="00BA6701" w:rsidRPr="00D677E0" w:rsidRDefault="00BA6701" w:rsidP="00BA6701">
          <w:pPr>
            <w:jc w:val="center"/>
            <w:rPr>
              <w:rFonts w:asciiTheme="majorHAnsi" w:hAnsiTheme="majorHAnsi" w:cs="Arial"/>
              <w:b/>
              <w:iCs/>
            </w:rPr>
          </w:pPr>
          <w:r>
            <w:rPr>
              <w:rFonts w:asciiTheme="majorHAnsi" w:hAnsiTheme="majorHAnsi"/>
              <w:b/>
            </w:rPr>
            <w:t>Sistema de Gestión de Seguridad y Salud en el Trabajo</w:t>
          </w:r>
        </w:p>
      </w:tc>
      <w:tc>
        <w:tcPr>
          <w:tcW w:w="2693" w:type="dxa"/>
          <w:shd w:val="clear" w:color="auto" w:fill="C2D69B" w:themeFill="accent3" w:themeFillTint="99"/>
          <w:vAlign w:val="center"/>
        </w:tcPr>
        <w:p w14:paraId="7669D519" w14:textId="77777777" w:rsidR="00BA6701" w:rsidRPr="00D677E0" w:rsidRDefault="00BA6701" w:rsidP="00BA6701">
          <w:pPr>
            <w:snapToGrid w:val="0"/>
            <w:jc w:val="both"/>
            <w:rPr>
              <w:rFonts w:ascii="Arial" w:hAnsi="Arial" w:cs="Arial"/>
              <w:b/>
              <w:iCs/>
              <w:sz w:val="16"/>
            </w:rPr>
          </w:pPr>
          <w:r>
            <w:rPr>
              <w:rFonts w:ascii="Arial" w:hAnsi="Arial" w:cs="Arial"/>
              <w:b/>
              <w:iCs/>
              <w:sz w:val="16"/>
            </w:rPr>
            <w:t>versión: 01</w:t>
          </w:r>
        </w:p>
      </w:tc>
    </w:tr>
    <w:tr w:rsidR="00BA6701" w:rsidRPr="00997CDC" w14:paraId="70E94190" w14:textId="77777777" w:rsidTr="00C975CD">
      <w:trPr>
        <w:trHeight w:hRule="exact" w:val="670"/>
      </w:trPr>
      <w:tc>
        <w:tcPr>
          <w:tcW w:w="2082" w:type="dxa"/>
          <w:vMerge/>
          <w:shd w:val="clear" w:color="auto" w:fill="C2D69B" w:themeFill="accent3" w:themeFillTint="99"/>
        </w:tcPr>
        <w:p w14:paraId="74281385" w14:textId="77777777" w:rsidR="00BA6701" w:rsidRPr="00997CDC" w:rsidRDefault="00BA6701" w:rsidP="00BA6701">
          <w:pPr>
            <w:snapToGrid w:val="0"/>
            <w:jc w:val="both"/>
            <w:rPr>
              <w:rFonts w:ascii="Arial" w:hAnsi="Arial" w:cs="Arial"/>
              <w:b/>
              <w:i/>
            </w:rPr>
          </w:pPr>
        </w:p>
      </w:tc>
      <w:tc>
        <w:tcPr>
          <w:tcW w:w="5710" w:type="dxa"/>
          <w:shd w:val="clear" w:color="auto" w:fill="C2D69B" w:themeFill="accent3" w:themeFillTint="99"/>
          <w:vAlign w:val="center"/>
        </w:tcPr>
        <w:p w14:paraId="4081D299" w14:textId="77777777" w:rsidR="00BA6701" w:rsidRPr="00D677E0" w:rsidRDefault="00BA6701" w:rsidP="00BA6701">
          <w:pPr>
            <w:pStyle w:val="Textonotapie"/>
            <w:snapToGrid w:val="0"/>
            <w:jc w:val="center"/>
            <w:rPr>
              <w:rFonts w:asciiTheme="majorHAnsi" w:hAnsiTheme="majorHAnsi" w:cs="Arial"/>
              <w:b/>
              <w:iCs/>
            </w:rPr>
          </w:pPr>
          <w:r>
            <w:rPr>
              <w:rFonts w:ascii="Arial" w:eastAsia="Arial" w:hAnsi="Arial" w:cs="Arial"/>
              <w:b/>
            </w:rPr>
            <w:t>PROGRAMA VIGILANCIA EPIDEMIOLÓGICA OSTEOMUSCULAR</w:t>
          </w:r>
        </w:p>
      </w:tc>
      <w:tc>
        <w:tcPr>
          <w:tcW w:w="2693" w:type="dxa"/>
          <w:shd w:val="clear" w:color="auto" w:fill="C2D69B" w:themeFill="accent3" w:themeFillTint="99"/>
          <w:vAlign w:val="center"/>
        </w:tcPr>
        <w:p w14:paraId="4F790608" w14:textId="77777777" w:rsidR="00BA6701" w:rsidRPr="00D677E0" w:rsidRDefault="00BA6701" w:rsidP="00BA6701">
          <w:pPr>
            <w:snapToGrid w:val="0"/>
            <w:jc w:val="both"/>
            <w:rPr>
              <w:rFonts w:ascii="Arial" w:hAnsi="Arial" w:cs="Arial"/>
              <w:b/>
              <w:iCs/>
              <w:sz w:val="16"/>
            </w:rPr>
          </w:pPr>
          <w:r>
            <w:rPr>
              <w:rFonts w:ascii="Arial" w:hAnsi="Arial" w:cs="Arial"/>
              <w:b/>
              <w:iCs/>
              <w:sz w:val="16"/>
            </w:rPr>
            <w:t>Fecha: 28 marzo 2025</w:t>
          </w:r>
        </w:p>
      </w:tc>
    </w:tr>
  </w:tbl>
  <w:p w14:paraId="5C543E8B" w14:textId="77777777" w:rsidR="00113473" w:rsidRDefault="00113473">
    <w:pPr>
      <w:pBdr>
        <w:top w:val="nil"/>
        <w:left w:val="nil"/>
        <w:bottom w:val="nil"/>
        <w:right w:val="nil"/>
        <w:between w:val="nil"/>
      </w:pBdr>
      <w:tabs>
        <w:tab w:val="center" w:pos="4252"/>
        <w:tab w:val="right" w:pos="8504"/>
      </w:tabs>
      <w:rPr>
        <w:rFonts w:ascii="Arial" w:eastAsia="Arial" w:hAnsi="Arial" w:cs="Arial"/>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page" w:horzAnchor="margin" w:tblpXSpec="center" w:tblpY="1231"/>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ayout w:type="fixed"/>
      <w:tblCellMar>
        <w:left w:w="70" w:type="dxa"/>
        <w:right w:w="70" w:type="dxa"/>
      </w:tblCellMar>
      <w:tblLook w:val="0000" w:firstRow="0" w:lastRow="0" w:firstColumn="0" w:lastColumn="0" w:noHBand="0" w:noVBand="0"/>
    </w:tblPr>
    <w:tblGrid>
      <w:gridCol w:w="2082"/>
      <w:gridCol w:w="5710"/>
      <w:gridCol w:w="3089"/>
    </w:tblGrid>
    <w:tr w:rsidR="001673FB" w:rsidRPr="00E67355" w14:paraId="5866D7B9" w14:textId="77777777" w:rsidTr="00F92C9B">
      <w:trPr>
        <w:trHeight w:val="699"/>
      </w:trPr>
      <w:tc>
        <w:tcPr>
          <w:tcW w:w="2082" w:type="dxa"/>
          <w:vMerge w:val="restart"/>
          <w:shd w:val="clear" w:color="auto" w:fill="auto"/>
          <w:vAlign w:val="center"/>
        </w:tcPr>
        <w:p w14:paraId="70983E14" w14:textId="77777777" w:rsidR="001673FB" w:rsidRPr="006F4945" w:rsidRDefault="001673FB" w:rsidP="001673FB">
          <w:pPr>
            <w:tabs>
              <w:tab w:val="center" w:pos="4419"/>
              <w:tab w:val="right" w:pos="8838"/>
            </w:tabs>
            <w:jc w:val="center"/>
            <w:rPr>
              <w:rFonts w:ascii="Calibri" w:hAnsi="Calibri" w:cs="Calibri"/>
              <w:b/>
              <w:i/>
            </w:rPr>
          </w:pPr>
          <w:r>
            <w:rPr>
              <w:noProof/>
            </w:rPr>
            <w:drawing>
              <wp:inline distT="0" distB="0" distL="0" distR="0" wp14:anchorId="021BB0B8" wp14:editId="7B5734E4">
                <wp:extent cx="1219200" cy="1181100"/>
                <wp:effectExtent l="0" t="0" r="0" b="0"/>
                <wp:docPr id="3" name="Imagen 2">
                  <a:extLst xmlns:a="http://schemas.openxmlformats.org/drawingml/2006/main">
                    <a:ext uri="{FF2B5EF4-FFF2-40B4-BE49-F238E27FC236}">
                      <a16:creationId xmlns:a16="http://schemas.microsoft.com/office/drawing/2014/main" id="{D26C515C-0C88-7FF5-405B-67BAACD35B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D26C515C-0C88-7FF5-405B-67BAACD35B06}"/>
                            </a:ext>
                          </a:extLst>
                        </pic:cNvPr>
                        <pic:cNvPicPr>
                          <a:picLocks noChangeAspect="1"/>
                        </pic:cNvPicPr>
                      </pic:nvPicPr>
                      <pic:blipFill>
                        <a:blip r:embed="rId1"/>
                        <a:stretch>
                          <a:fillRect/>
                        </a:stretch>
                      </pic:blipFill>
                      <pic:spPr>
                        <a:xfrm>
                          <a:off x="0" y="0"/>
                          <a:ext cx="1219200" cy="1181100"/>
                        </a:xfrm>
                        <a:prstGeom prst="rect">
                          <a:avLst/>
                        </a:prstGeom>
                      </pic:spPr>
                    </pic:pic>
                  </a:graphicData>
                </a:graphic>
              </wp:inline>
            </w:drawing>
          </w:r>
        </w:p>
      </w:tc>
      <w:tc>
        <w:tcPr>
          <w:tcW w:w="5710" w:type="dxa"/>
          <w:shd w:val="clear" w:color="auto" w:fill="D9D9D9" w:themeFill="background1" w:themeFillShade="D9"/>
          <w:vAlign w:val="center"/>
        </w:tcPr>
        <w:p w14:paraId="1B92712A" w14:textId="77777777" w:rsidR="001673FB" w:rsidRPr="00E67355" w:rsidRDefault="001673FB" w:rsidP="001673FB">
          <w:pPr>
            <w:snapToGrid w:val="0"/>
            <w:jc w:val="center"/>
            <w:rPr>
              <w:rFonts w:ascii="Arial" w:hAnsi="Arial" w:cs="Arial"/>
              <w:b/>
              <w:iCs/>
            </w:rPr>
          </w:pPr>
          <w:r w:rsidRPr="00E67355">
            <w:rPr>
              <w:rFonts w:ascii="Arial" w:hAnsi="Arial" w:cs="Arial"/>
              <w:b/>
              <w:iCs/>
            </w:rPr>
            <w:t>GOBERNACION DE BOLIVAR</w:t>
          </w:r>
        </w:p>
      </w:tc>
      <w:tc>
        <w:tcPr>
          <w:tcW w:w="3089" w:type="dxa"/>
          <w:shd w:val="clear" w:color="auto" w:fill="D9D9D9" w:themeFill="background1" w:themeFillShade="D9"/>
          <w:vAlign w:val="center"/>
        </w:tcPr>
        <w:p w14:paraId="5C0C2150" w14:textId="77777777" w:rsidR="001673FB" w:rsidRPr="00E67355" w:rsidRDefault="001673FB" w:rsidP="001673FB">
          <w:pPr>
            <w:snapToGrid w:val="0"/>
            <w:rPr>
              <w:rFonts w:ascii="Arial" w:hAnsi="Arial" w:cs="Arial"/>
              <w:b/>
              <w:iCs/>
            </w:rPr>
          </w:pPr>
          <w:r>
            <w:rPr>
              <w:rFonts w:ascii="Arial" w:hAnsi="Arial" w:cs="Arial"/>
              <w:b/>
              <w:iCs/>
            </w:rPr>
            <w:t xml:space="preserve"> COD</w:t>
          </w:r>
          <w:r w:rsidRPr="00E67355">
            <w:rPr>
              <w:rFonts w:ascii="Arial" w:hAnsi="Arial" w:cs="Arial"/>
              <w:b/>
              <w:iCs/>
            </w:rPr>
            <w:t>:</w:t>
          </w:r>
          <w:r>
            <w:rPr>
              <w:rFonts w:ascii="Arial" w:hAnsi="Arial" w:cs="Arial"/>
              <w:b/>
              <w:iCs/>
            </w:rPr>
            <w:t xml:space="preserve">  FP-BIS-SST-FO-30</w:t>
          </w:r>
        </w:p>
      </w:tc>
    </w:tr>
    <w:tr w:rsidR="001673FB" w:rsidRPr="00E67355" w14:paraId="15F4271C" w14:textId="77777777" w:rsidTr="00F92C9B">
      <w:tblPrEx>
        <w:tblCellMar>
          <w:left w:w="108" w:type="dxa"/>
          <w:right w:w="108" w:type="dxa"/>
        </w:tblCellMar>
      </w:tblPrEx>
      <w:trPr>
        <w:trHeight w:hRule="exact" w:val="755"/>
      </w:trPr>
      <w:tc>
        <w:tcPr>
          <w:tcW w:w="2082" w:type="dxa"/>
          <w:vMerge/>
          <w:shd w:val="clear" w:color="auto" w:fill="auto"/>
        </w:tcPr>
        <w:p w14:paraId="7C6EAFFE" w14:textId="77777777" w:rsidR="001673FB" w:rsidRPr="006F4945" w:rsidRDefault="001673FB" w:rsidP="001673FB">
          <w:pPr>
            <w:tabs>
              <w:tab w:val="center" w:pos="4419"/>
              <w:tab w:val="right" w:pos="8838"/>
            </w:tabs>
            <w:jc w:val="center"/>
            <w:rPr>
              <w:rFonts w:ascii="Calibri" w:hAnsi="Calibri" w:cs="Calibri"/>
              <w:b/>
              <w:i/>
            </w:rPr>
          </w:pPr>
        </w:p>
      </w:tc>
      <w:tc>
        <w:tcPr>
          <w:tcW w:w="5710" w:type="dxa"/>
          <w:shd w:val="clear" w:color="auto" w:fill="D9D9D9" w:themeFill="background1" w:themeFillShade="D9"/>
          <w:vAlign w:val="center"/>
        </w:tcPr>
        <w:p w14:paraId="3D6290AB" w14:textId="77777777" w:rsidR="001673FB" w:rsidRPr="00E67355" w:rsidRDefault="001673FB" w:rsidP="001673FB">
          <w:pPr>
            <w:jc w:val="center"/>
            <w:rPr>
              <w:rFonts w:ascii="Arial" w:hAnsi="Arial" w:cs="Arial"/>
              <w:b/>
              <w:iCs/>
            </w:rPr>
          </w:pPr>
          <w:r w:rsidRPr="00E67355">
            <w:rPr>
              <w:rFonts w:ascii="Arial" w:hAnsi="Arial" w:cs="Arial"/>
              <w:b/>
            </w:rPr>
            <w:t>SISTEMA DE GESTIÓN DE SEGURIDAD Y SALUD EN EL TRABAJO</w:t>
          </w:r>
        </w:p>
      </w:tc>
      <w:tc>
        <w:tcPr>
          <w:tcW w:w="3089" w:type="dxa"/>
          <w:shd w:val="clear" w:color="auto" w:fill="D9D9D9" w:themeFill="background1" w:themeFillShade="D9"/>
          <w:vAlign w:val="center"/>
        </w:tcPr>
        <w:p w14:paraId="0954D175" w14:textId="77777777" w:rsidR="001673FB" w:rsidRPr="00E67355" w:rsidRDefault="001673FB" w:rsidP="001673FB">
          <w:pPr>
            <w:snapToGrid w:val="0"/>
            <w:jc w:val="center"/>
            <w:rPr>
              <w:rFonts w:ascii="Arial" w:hAnsi="Arial" w:cs="Arial"/>
              <w:b/>
              <w:iCs/>
            </w:rPr>
          </w:pPr>
          <w:r w:rsidRPr="00E67355">
            <w:rPr>
              <w:rFonts w:ascii="Arial" w:hAnsi="Arial" w:cs="Arial"/>
              <w:b/>
              <w:iCs/>
            </w:rPr>
            <w:t>VERSIÓN: 01</w:t>
          </w:r>
        </w:p>
      </w:tc>
    </w:tr>
    <w:tr w:rsidR="001673FB" w:rsidRPr="00E67355" w14:paraId="4851B864" w14:textId="77777777" w:rsidTr="00F92C9B">
      <w:tblPrEx>
        <w:tblCellMar>
          <w:left w:w="108" w:type="dxa"/>
          <w:right w:w="108" w:type="dxa"/>
        </w:tblCellMar>
      </w:tblPrEx>
      <w:trPr>
        <w:trHeight w:hRule="exact" w:val="811"/>
      </w:trPr>
      <w:tc>
        <w:tcPr>
          <w:tcW w:w="2082" w:type="dxa"/>
          <w:vMerge/>
          <w:shd w:val="clear" w:color="auto" w:fill="auto"/>
        </w:tcPr>
        <w:p w14:paraId="528D1A16" w14:textId="77777777" w:rsidR="001673FB" w:rsidRPr="006F4945" w:rsidRDefault="001673FB" w:rsidP="001673FB">
          <w:pPr>
            <w:snapToGrid w:val="0"/>
            <w:jc w:val="both"/>
            <w:rPr>
              <w:rFonts w:ascii="Arial" w:hAnsi="Arial" w:cs="Arial"/>
              <w:b/>
              <w:i/>
            </w:rPr>
          </w:pPr>
        </w:p>
      </w:tc>
      <w:tc>
        <w:tcPr>
          <w:tcW w:w="5710" w:type="dxa"/>
          <w:shd w:val="clear" w:color="auto" w:fill="D9D9D9" w:themeFill="background1" w:themeFillShade="D9"/>
          <w:vAlign w:val="center"/>
        </w:tcPr>
        <w:p w14:paraId="0A2EB1AF" w14:textId="77777777" w:rsidR="001673FB" w:rsidRPr="00E67355" w:rsidRDefault="001673FB" w:rsidP="001673FB">
          <w:pPr>
            <w:snapToGrid w:val="0"/>
            <w:jc w:val="center"/>
            <w:rPr>
              <w:rFonts w:ascii="Arial" w:hAnsi="Arial" w:cs="Arial"/>
              <w:b/>
              <w:iCs/>
            </w:rPr>
          </w:pPr>
          <w:r>
            <w:rPr>
              <w:rFonts w:ascii="Arial" w:eastAsia="Arial" w:hAnsi="Arial" w:cs="Arial"/>
              <w:b/>
            </w:rPr>
            <w:t>PROGRAMA VIGILANCIA EPIDEMIOLÓGICA OSTEOMUSCULAR</w:t>
          </w:r>
        </w:p>
      </w:tc>
      <w:tc>
        <w:tcPr>
          <w:tcW w:w="3089" w:type="dxa"/>
          <w:shd w:val="clear" w:color="auto" w:fill="D9D9D9" w:themeFill="background1" w:themeFillShade="D9"/>
          <w:vAlign w:val="center"/>
        </w:tcPr>
        <w:p w14:paraId="3C634B6F" w14:textId="77777777" w:rsidR="001673FB" w:rsidRPr="00E67355" w:rsidRDefault="001673FB" w:rsidP="001673FB">
          <w:pPr>
            <w:snapToGrid w:val="0"/>
            <w:jc w:val="center"/>
            <w:rPr>
              <w:rFonts w:ascii="Arial" w:hAnsi="Arial" w:cs="Arial"/>
              <w:b/>
              <w:iCs/>
            </w:rPr>
          </w:pPr>
          <w:r w:rsidRPr="00E67355">
            <w:rPr>
              <w:rFonts w:ascii="Arial" w:hAnsi="Arial" w:cs="Arial"/>
              <w:b/>
              <w:iCs/>
            </w:rPr>
            <w:t xml:space="preserve">FECHA: </w:t>
          </w:r>
          <w:r>
            <w:rPr>
              <w:rFonts w:ascii="Arial" w:hAnsi="Arial" w:cs="Arial"/>
              <w:b/>
              <w:iCs/>
            </w:rPr>
            <w:t xml:space="preserve"> 04/06/</w:t>
          </w:r>
          <w:r w:rsidRPr="00E67355">
            <w:rPr>
              <w:rFonts w:ascii="Arial" w:hAnsi="Arial" w:cs="Arial"/>
              <w:b/>
              <w:iCs/>
            </w:rPr>
            <w:t>2025</w:t>
          </w:r>
        </w:p>
      </w:tc>
    </w:tr>
  </w:tbl>
  <w:p w14:paraId="3890FDE5" w14:textId="449036D2" w:rsidR="00113473" w:rsidRDefault="00113473">
    <w:pPr>
      <w:widowControl w:val="0"/>
      <w:pBdr>
        <w:top w:val="nil"/>
        <w:left w:val="nil"/>
        <w:bottom w:val="nil"/>
        <w:right w:val="nil"/>
        <w:between w:val="nil"/>
      </w:pBdr>
      <w:spacing w:line="276" w:lineRule="auto"/>
      <w:rPr>
        <w:rFonts w:ascii="Arial" w:eastAsia="Arial" w:hAnsi="Arial" w:cs="Arial"/>
      </w:rPr>
    </w:pPr>
  </w:p>
  <w:p w14:paraId="6B93DD65" w14:textId="77777777" w:rsidR="001673FB" w:rsidRDefault="001673FB">
    <w:pPr>
      <w:widowControl w:val="0"/>
      <w:pBdr>
        <w:top w:val="nil"/>
        <w:left w:val="nil"/>
        <w:bottom w:val="nil"/>
        <w:right w:val="nil"/>
        <w:between w:val="nil"/>
      </w:pBdr>
      <w:spacing w:line="276" w:lineRule="auto"/>
      <w:rPr>
        <w:rFonts w:ascii="Arial" w:eastAsia="Arial" w:hAnsi="Arial" w:cs="Arial"/>
      </w:rPr>
    </w:pPr>
  </w:p>
  <w:p w14:paraId="6BBF368A" w14:textId="77777777" w:rsidR="00113473" w:rsidRDefault="00113473">
    <w:pPr>
      <w:pBdr>
        <w:top w:val="nil"/>
        <w:left w:val="nil"/>
        <w:bottom w:val="nil"/>
        <w:right w:val="nil"/>
        <w:between w:val="nil"/>
      </w:pBdr>
      <w:tabs>
        <w:tab w:val="center" w:pos="4252"/>
        <w:tab w:val="right" w:pos="8504"/>
      </w:tabs>
      <w:rPr>
        <w:rFonts w:ascii="Arial" w:eastAsia="Arial" w:hAnsi="Arial" w:cs="Arial"/>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03247"/>
    <w:multiLevelType w:val="multilevel"/>
    <w:tmpl w:val="27E29088"/>
    <w:lvl w:ilvl="0">
      <w:start w:val="3"/>
      <w:numFmt w:val="decimal"/>
      <w:lvlText w:val="%1."/>
      <w:lvlJc w:val="left"/>
      <w:pPr>
        <w:ind w:left="360" w:hanging="360"/>
      </w:pPr>
    </w:lvl>
    <w:lvl w:ilvl="1">
      <w:start w:val="1"/>
      <w:numFmt w:val="decimal"/>
      <w:lvlText w:val="%1.%2."/>
      <w:lvlJc w:val="left"/>
      <w:pPr>
        <w:ind w:left="170" w:firstLine="0"/>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903AF8"/>
    <w:multiLevelType w:val="multilevel"/>
    <w:tmpl w:val="E3889BE0"/>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F23066"/>
    <w:multiLevelType w:val="multilevel"/>
    <w:tmpl w:val="08CA87B4"/>
    <w:lvl w:ilvl="0">
      <w:start w:val="1"/>
      <w:numFmt w:val="bullet"/>
      <w:pStyle w:val="Listaconvietas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5F631C4"/>
    <w:multiLevelType w:val="hybridMultilevel"/>
    <w:tmpl w:val="C2584CD2"/>
    <w:lvl w:ilvl="0" w:tplc="EB4A0FB4">
      <w:start w:val="2"/>
      <w:numFmt w:val="bullet"/>
      <w:lvlText w:val="-"/>
      <w:lvlJc w:val="left"/>
      <w:pPr>
        <w:ind w:left="720" w:hanging="360"/>
      </w:pPr>
      <w:rPr>
        <w:rFonts w:ascii="Arial" w:eastAsia="Arial" w:hAnsi="Aria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27231A2"/>
    <w:multiLevelType w:val="multilevel"/>
    <w:tmpl w:val="AC0A655A"/>
    <w:lvl w:ilvl="0">
      <w:start w:val="1"/>
      <w:numFmt w:val="bullet"/>
      <w:pStyle w:val="Listaconvietas4"/>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6C339C0"/>
    <w:multiLevelType w:val="multilevel"/>
    <w:tmpl w:val="5BA6577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2A73366F"/>
    <w:multiLevelType w:val="multilevel"/>
    <w:tmpl w:val="F42CE80A"/>
    <w:lvl w:ilvl="0">
      <w:start w:val="1"/>
      <w:numFmt w:val="bullet"/>
      <w:pStyle w:val="ListaCC"/>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BE36AD0"/>
    <w:multiLevelType w:val="multilevel"/>
    <w:tmpl w:val="E098D3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34A5878"/>
    <w:multiLevelType w:val="multilevel"/>
    <w:tmpl w:val="579A4252"/>
    <w:lvl w:ilvl="0">
      <w:start w:val="7"/>
      <w:numFmt w:val="decimal"/>
      <w:lvlText w:val="%1."/>
      <w:lvlJc w:val="left"/>
      <w:pPr>
        <w:ind w:left="0" w:firstLine="0"/>
      </w:pPr>
    </w:lvl>
    <w:lvl w:ilvl="1">
      <w:start w:val="1"/>
      <w:numFmt w:val="decimal"/>
      <w:lvlText w:val="%1.%2."/>
      <w:lvlJc w:val="left"/>
      <w:pPr>
        <w:ind w:left="2780" w:hanging="432"/>
      </w:pPr>
      <w:rPr>
        <w:b/>
      </w:rPr>
    </w:lvl>
    <w:lvl w:ilvl="2">
      <w:start w:val="1"/>
      <w:numFmt w:val="decimal"/>
      <w:lvlText w:val="%1.%2.%3."/>
      <w:lvlJc w:val="left"/>
      <w:pPr>
        <w:ind w:left="3212" w:hanging="504"/>
      </w:pPr>
    </w:lvl>
    <w:lvl w:ilvl="3">
      <w:start w:val="1"/>
      <w:numFmt w:val="decimal"/>
      <w:lvlText w:val="%1.%2.%3.%4."/>
      <w:lvlJc w:val="left"/>
      <w:pPr>
        <w:ind w:left="3716" w:hanging="648"/>
      </w:pPr>
    </w:lvl>
    <w:lvl w:ilvl="4">
      <w:start w:val="1"/>
      <w:numFmt w:val="decimal"/>
      <w:lvlText w:val="%1.%2.%3.%4.%5."/>
      <w:lvlJc w:val="left"/>
      <w:pPr>
        <w:ind w:left="4220" w:hanging="792"/>
      </w:pPr>
    </w:lvl>
    <w:lvl w:ilvl="5">
      <w:start w:val="1"/>
      <w:numFmt w:val="decimal"/>
      <w:lvlText w:val="%1.%2.%3.%4.%5.%6."/>
      <w:lvlJc w:val="left"/>
      <w:pPr>
        <w:ind w:left="4724" w:hanging="936"/>
      </w:pPr>
    </w:lvl>
    <w:lvl w:ilvl="6">
      <w:start w:val="1"/>
      <w:numFmt w:val="decimal"/>
      <w:lvlText w:val="%1.%2.%3.%4.%5.%6.%7."/>
      <w:lvlJc w:val="left"/>
      <w:pPr>
        <w:ind w:left="5228" w:hanging="1080"/>
      </w:pPr>
    </w:lvl>
    <w:lvl w:ilvl="7">
      <w:start w:val="1"/>
      <w:numFmt w:val="decimal"/>
      <w:lvlText w:val="%1.%2.%3.%4.%5.%6.%7.%8."/>
      <w:lvlJc w:val="left"/>
      <w:pPr>
        <w:ind w:left="5732" w:hanging="1223"/>
      </w:pPr>
    </w:lvl>
    <w:lvl w:ilvl="8">
      <w:start w:val="1"/>
      <w:numFmt w:val="decimal"/>
      <w:lvlText w:val="%1.%2.%3.%4.%5.%6.%7.%8.%9."/>
      <w:lvlJc w:val="left"/>
      <w:pPr>
        <w:ind w:left="6308" w:hanging="1440"/>
      </w:pPr>
    </w:lvl>
  </w:abstractNum>
  <w:abstractNum w:abstractNumId="9" w15:restartNumberingAfterBreak="0">
    <w:nsid w:val="3B003A0E"/>
    <w:multiLevelType w:val="multilevel"/>
    <w:tmpl w:val="B2D2CE1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 w15:restartNumberingAfterBreak="0">
    <w:nsid w:val="4260121E"/>
    <w:multiLevelType w:val="multilevel"/>
    <w:tmpl w:val="7E1C78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F03742E"/>
    <w:multiLevelType w:val="multilevel"/>
    <w:tmpl w:val="901CFB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52D6E70"/>
    <w:multiLevelType w:val="multilevel"/>
    <w:tmpl w:val="1AD01C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E17506D"/>
    <w:multiLevelType w:val="multilevel"/>
    <w:tmpl w:val="6468736E"/>
    <w:lvl w:ilvl="0">
      <w:start w:val="1"/>
      <w:numFmt w:val="decimal"/>
      <w:lvlText w:val="%1."/>
      <w:lvlJc w:val="left"/>
      <w:pPr>
        <w:ind w:left="0" w:firstLine="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F311406"/>
    <w:multiLevelType w:val="multilevel"/>
    <w:tmpl w:val="DD326022"/>
    <w:lvl w:ilvl="0">
      <w:start w:val="1"/>
      <w:numFmt w:val="decimal"/>
      <w:pStyle w:val="Listaconvietas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F61222F"/>
    <w:multiLevelType w:val="multilevel"/>
    <w:tmpl w:val="57DAD1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5DF3F26"/>
    <w:multiLevelType w:val="multilevel"/>
    <w:tmpl w:val="BAD4F48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7" w15:restartNumberingAfterBreak="0">
    <w:nsid w:val="7A52752C"/>
    <w:multiLevelType w:val="multilevel"/>
    <w:tmpl w:val="B19C1D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B257BF7"/>
    <w:multiLevelType w:val="multilevel"/>
    <w:tmpl w:val="1A245EBC"/>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4"/>
  </w:num>
  <w:num w:numId="3">
    <w:abstractNumId w:val="4"/>
  </w:num>
  <w:num w:numId="4">
    <w:abstractNumId w:val="6"/>
  </w:num>
  <w:num w:numId="5">
    <w:abstractNumId w:val="17"/>
  </w:num>
  <w:num w:numId="6">
    <w:abstractNumId w:val="0"/>
  </w:num>
  <w:num w:numId="7">
    <w:abstractNumId w:val="15"/>
  </w:num>
  <w:num w:numId="8">
    <w:abstractNumId w:val="18"/>
  </w:num>
  <w:num w:numId="9">
    <w:abstractNumId w:val="7"/>
  </w:num>
  <w:num w:numId="10">
    <w:abstractNumId w:val="1"/>
  </w:num>
  <w:num w:numId="11">
    <w:abstractNumId w:val="8"/>
  </w:num>
  <w:num w:numId="12">
    <w:abstractNumId w:val="13"/>
  </w:num>
  <w:num w:numId="13">
    <w:abstractNumId w:val="12"/>
  </w:num>
  <w:num w:numId="14">
    <w:abstractNumId w:val="5"/>
  </w:num>
  <w:num w:numId="15">
    <w:abstractNumId w:val="10"/>
  </w:num>
  <w:num w:numId="16">
    <w:abstractNumId w:val="16"/>
  </w:num>
  <w:num w:numId="17">
    <w:abstractNumId w:val="9"/>
  </w:num>
  <w:num w:numId="18">
    <w:abstractNumId w:val="11"/>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473"/>
    <w:rsid w:val="000A61C2"/>
    <w:rsid w:val="00113473"/>
    <w:rsid w:val="001673FB"/>
    <w:rsid w:val="004C21FF"/>
    <w:rsid w:val="00604E80"/>
    <w:rsid w:val="007E3159"/>
    <w:rsid w:val="00A577DD"/>
    <w:rsid w:val="00BA6701"/>
    <w:rsid w:val="00D0614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19547"/>
  <w15:docId w15:val="{4AD1570D-B587-4DFE-BBEA-4E8AF9DC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ES"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153A"/>
    <w:rPr>
      <w:rFonts w:eastAsia="Calibri"/>
      <w:lang w:eastAsia="es-ES"/>
    </w:rPr>
  </w:style>
  <w:style w:type="paragraph" w:styleId="Ttulo1">
    <w:name w:val="heading 1"/>
    <w:basedOn w:val="Normal"/>
    <w:next w:val="Normal"/>
    <w:link w:val="Ttulo1Car"/>
    <w:uiPriority w:val="9"/>
    <w:qFormat/>
    <w:rsid w:val="0040153A"/>
    <w:pPr>
      <w:keepNext/>
      <w:keepLines/>
      <w:spacing w:before="480"/>
      <w:outlineLvl w:val="0"/>
    </w:pPr>
    <w:rPr>
      <w:rFonts w:ascii="Cambria" w:hAnsi="Cambria"/>
      <w:b/>
      <w:bCs/>
      <w:color w:val="365F91"/>
      <w:sz w:val="28"/>
      <w:szCs w:val="28"/>
    </w:rPr>
  </w:style>
  <w:style w:type="paragraph" w:styleId="Ttulo2">
    <w:name w:val="heading 2"/>
    <w:basedOn w:val="Normal"/>
    <w:next w:val="Normal"/>
    <w:link w:val="Ttulo2Car"/>
    <w:uiPriority w:val="9"/>
    <w:unhideWhenUsed/>
    <w:qFormat/>
    <w:rsid w:val="0040153A"/>
    <w:pPr>
      <w:keepNext/>
      <w:jc w:val="center"/>
      <w:outlineLvl w:val="1"/>
    </w:pPr>
    <w:rPr>
      <w:b/>
      <w:sz w:val="18"/>
      <w:szCs w:val="20"/>
      <w:lang w:val="es-MX"/>
    </w:rPr>
  </w:style>
  <w:style w:type="paragraph" w:styleId="Ttulo3">
    <w:name w:val="heading 3"/>
    <w:basedOn w:val="Normal"/>
    <w:next w:val="Normal"/>
    <w:link w:val="Ttulo3Car"/>
    <w:uiPriority w:val="9"/>
    <w:unhideWhenUsed/>
    <w:qFormat/>
    <w:rsid w:val="0040153A"/>
    <w:pPr>
      <w:keepNext/>
      <w:spacing w:before="240" w:after="60"/>
      <w:outlineLvl w:val="2"/>
    </w:pPr>
    <w:rPr>
      <w:rFonts w:ascii="Arial" w:hAnsi="Arial" w:cs="Arial"/>
      <w:b/>
      <w:bCs/>
      <w:kern w:val="32"/>
      <w:sz w:val="26"/>
      <w:szCs w:val="26"/>
    </w:rPr>
  </w:style>
  <w:style w:type="paragraph" w:styleId="Ttulo4">
    <w:name w:val="heading 4"/>
    <w:basedOn w:val="Normal"/>
    <w:next w:val="Normal"/>
    <w:link w:val="Ttulo4Car"/>
    <w:uiPriority w:val="9"/>
    <w:unhideWhenUsed/>
    <w:qFormat/>
    <w:rsid w:val="0040153A"/>
    <w:pPr>
      <w:keepNext/>
      <w:jc w:val="center"/>
      <w:outlineLvl w:val="3"/>
    </w:pPr>
    <w:rPr>
      <w:rFonts w:ascii="Arial" w:hAnsi="Arial"/>
      <w:b/>
      <w:szCs w:val="20"/>
    </w:rPr>
  </w:style>
  <w:style w:type="paragraph" w:styleId="Ttulo5">
    <w:name w:val="heading 5"/>
    <w:basedOn w:val="Normal"/>
    <w:next w:val="Normal"/>
    <w:link w:val="Ttulo5Car"/>
    <w:uiPriority w:val="9"/>
    <w:unhideWhenUsed/>
    <w:qFormat/>
    <w:rsid w:val="0040153A"/>
    <w:pPr>
      <w:spacing w:before="240" w:after="60"/>
      <w:outlineLvl w:val="4"/>
    </w:pPr>
    <w:rPr>
      <w:rFonts w:ascii="Calibri" w:hAnsi="Calibri"/>
      <w:b/>
      <w:bCs/>
      <w:i/>
      <w:iCs/>
      <w:sz w:val="26"/>
      <w:szCs w:val="26"/>
    </w:rPr>
  </w:style>
  <w:style w:type="paragraph" w:styleId="Ttulo6">
    <w:name w:val="heading 6"/>
    <w:basedOn w:val="Normal"/>
    <w:next w:val="Normal"/>
    <w:link w:val="Ttulo6Car"/>
    <w:uiPriority w:val="9"/>
    <w:semiHidden/>
    <w:unhideWhenUsed/>
    <w:qFormat/>
    <w:rsid w:val="0040153A"/>
    <w:pPr>
      <w:spacing w:before="240" w:after="60"/>
      <w:outlineLvl w:val="5"/>
    </w:pPr>
    <w:rPr>
      <w:rFonts w:ascii="Calibri" w:hAnsi="Calibri"/>
      <w:b/>
      <w:bCs/>
      <w:sz w:val="22"/>
      <w:szCs w:val="22"/>
    </w:rPr>
  </w:style>
  <w:style w:type="paragraph" w:styleId="Ttulo7">
    <w:name w:val="heading 7"/>
    <w:basedOn w:val="Normal"/>
    <w:next w:val="Normal"/>
    <w:link w:val="Ttulo7Car"/>
    <w:qFormat/>
    <w:rsid w:val="0040153A"/>
    <w:pPr>
      <w:keepNext/>
      <w:ind w:right="-427"/>
      <w:outlineLvl w:val="6"/>
    </w:pPr>
    <w:rPr>
      <w:rFonts w:ascii="Arial" w:hAnsi="Arial"/>
      <w:b/>
      <w:sz w:val="16"/>
      <w:szCs w:val="20"/>
    </w:rPr>
  </w:style>
  <w:style w:type="paragraph" w:styleId="Ttulo8">
    <w:name w:val="heading 8"/>
    <w:basedOn w:val="Normal"/>
    <w:next w:val="Normal"/>
    <w:link w:val="Ttulo8Car"/>
    <w:qFormat/>
    <w:rsid w:val="0040153A"/>
    <w:pPr>
      <w:spacing w:before="240" w:after="60"/>
      <w:outlineLvl w:val="7"/>
    </w:pPr>
    <w:rPr>
      <w:i/>
      <w:iCs/>
    </w:rPr>
  </w:style>
  <w:style w:type="paragraph" w:styleId="Ttulo9">
    <w:name w:val="heading 9"/>
    <w:basedOn w:val="Normal"/>
    <w:next w:val="Normal"/>
    <w:link w:val="Ttulo9Car"/>
    <w:qFormat/>
    <w:rsid w:val="0040153A"/>
    <w:p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ar"/>
    <w:uiPriority w:val="10"/>
    <w:qFormat/>
    <w:rsid w:val="0040153A"/>
    <w:pPr>
      <w:jc w:val="center"/>
    </w:pPr>
    <w:rPr>
      <w:b/>
      <w:sz w:val="28"/>
      <w:szCs w:val="20"/>
      <w:lang w:val="es-ES_tradnl"/>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link w:val="Ttulo1"/>
    <w:locked/>
    <w:rsid w:val="0040153A"/>
    <w:rPr>
      <w:rFonts w:ascii="Cambria" w:eastAsia="Calibri" w:hAnsi="Cambria"/>
      <w:b/>
      <w:bCs/>
      <w:color w:val="365F91"/>
      <w:sz w:val="28"/>
      <w:szCs w:val="28"/>
      <w:lang w:val="es-ES" w:eastAsia="es-ES" w:bidi="ar-SA"/>
    </w:rPr>
  </w:style>
  <w:style w:type="character" w:customStyle="1" w:styleId="Ttulo2Car">
    <w:name w:val="Título 2 Car"/>
    <w:link w:val="Ttulo2"/>
    <w:locked/>
    <w:rsid w:val="0040153A"/>
    <w:rPr>
      <w:rFonts w:eastAsia="Calibri"/>
      <w:b/>
      <w:sz w:val="18"/>
      <w:lang w:val="es-MX" w:eastAsia="es-ES" w:bidi="ar-SA"/>
    </w:rPr>
  </w:style>
  <w:style w:type="character" w:customStyle="1" w:styleId="Ttulo3Car">
    <w:name w:val="Título 3 Car"/>
    <w:link w:val="Ttulo3"/>
    <w:locked/>
    <w:rsid w:val="0040153A"/>
    <w:rPr>
      <w:rFonts w:ascii="Arial" w:eastAsia="Calibri" w:hAnsi="Arial" w:cs="Arial"/>
      <w:b/>
      <w:bCs/>
      <w:kern w:val="32"/>
      <w:sz w:val="26"/>
      <w:szCs w:val="26"/>
      <w:lang w:val="es-ES" w:eastAsia="es-ES" w:bidi="ar-SA"/>
    </w:rPr>
  </w:style>
  <w:style w:type="character" w:customStyle="1" w:styleId="Ttulo4Car">
    <w:name w:val="Título 4 Car"/>
    <w:link w:val="Ttulo4"/>
    <w:locked/>
    <w:rsid w:val="0040153A"/>
    <w:rPr>
      <w:rFonts w:ascii="Arial" w:eastAsia="Calibri" w:hAnsi="Arial"/>
      <w:b/>
      <w:sz w:val="24"/>
      <w:lang w:val="es-ES" w:eastAsia="es-ES" w:bidi="ar-SA"/>
    </w:rPr>
  </w:style>
  <w:style w:type="character" w:customStyle="1" w:styleId="Ttulo5Car">
    <w:name w:val="Título 5 Car"/>
    <w:link w:val="Ttulo5"/>
    <w:locked/>
    <w:rsid w:val="0040153A"/>
    <w:rPr>
      <w:rFonts w:ascii="Calibri" w:eastAsia="Calibri" w:hAnsi="Calibri"/>
      <w:b/>
      <w:bCs/>
      <w:i/>
      <w:iCs/>
      <w:sz w:val="26"/>
      <w:szCs w:val="26"/>
      <w:lang w:val="es-ES" w:eastAsia="es-ES" w:bidi="ar-SA"/>
    </w:rPr>
  </w:style>
  <w:style w:type="character" w:customStyle="1" w:styleId="Ttulo6Car">
    <w:name w:val="Título 6 Car"/>
    <w:link w:val="Ttulo6"/>
    <w:locked/>
    <w:rsid w:val="0040153A"/>
    <w:rPr>
      <w:rFonts w:ascii="Calibri" w:eastAsia="Calibri" w:hAnsi="Calibri"/>
      <w:b/>
      <w:bCs/>
      <w:sz w:val="22"/>
      <w:szCs w:val="22"/>
      <w:lang w:val="es-ES" w:eastAsia="es-ES" w:bidi="ar-SA"/>
    </w:rPr>
  </w:style>
  <w:style w:type="character" w:customStyle="1" w:styleId="Ttulo7Car">
    <w:name w:val="Título 7 Car"/>
    <w:link w:val="Ttulo7"/>
    <w:locked/>
    <w:rsid w:val="0040153A"/>
    <w:rPr>
      <w:rFonts w:ascii="Arial" w:eastAsia="Calibri" w:hAnsi="Arial"/>
      <w:b/>
      <w:sz w:val="16"/>
      <w:lang w:val="es-ES" w:eastAsia="es-ES" w:bidi="ar-SA"/>
    </w:rPr>
  </w:style>
  <w:style w:type="character" w:customStyle="1" w:styleId="Ttulo8Car">
    <w:name w:val="Título 8 Car"/>
    <w:link w:val="Ttulo8"/>
    <w:locked/>
    <w:rsid w:val="0040153A"/>
    <w:rPr>
      <w:rFonts w:eastAsia="Calibri"/>
      <w:i/>
      <w:iCs/>
      <w:sz w:val="24"/>
      <w:szCs w:val="24"/>
      <w:lang w:val="es-ES" w:eastAsia="es-ES" w:bidi="ar-SA"/>
    </w:rPr>
  </w:style>
  <w:style w:type="character" w:customStyle="1" w:styleId="Ttulo9Car">
    <w:name w:val="Título 9 Car"/>
    <w:link w:val="Ttulo9"/>
    <w:locked/>
    <w:rsid w:val="0040153A"/>
    <w:rPr>
      <w:rFonts w:ascii="Cambria" w:eastAsia="Calibri" w:hAnsi="Cambria"/>
      <w:sz w:val="22"/>
      <w:szCs w:val="22"/>
      <w:lang w:val="es-ES" w:eastAsia="es-ES" w:bidi="ar-SA"/>
    </w:rPr>
  </w:style>
  <w:style w:type="character" w:styleId="Hipervnculo">
    <w:name w:val="Hyperlink"/>
    <w:rsid w:val="0040153A"/>
    <w:rPr>
      <w:rFonts w:cs="Times New Roman"/>
      <w:color w:val="0248B0"/>
      <w:u w:val="single"/>
    </w:rPr>
  </w:style>
  <w:style w:type="paragraph" w:styleId="Encabezado">
    <w:name w:val="header"/>
    <w:aliases w:val="Encabezado1"/>
    <w:basedOn w:val="Normal"/>
    <w:link w:val="EncabezadoCar"/>
    <w:rsid w:val="0040153A"/>
    <w:pPr>
      <w:tabs>
        <w:tab w:val="center" w:pos="4252"/>
        <w:tab w:val="right" w:pos="8504"/>
      </w:tabs>
    </w:pPr>
    <w:rPr>
      <w:rFonts w:ascii="Arial" w:hAnsi="Arial"/>
      <w:szCs w:val="20"/>
    </w:rPr>
  </w:style>
  <w:style w:type="character" w:customStyle="1" w:styleId="EncabezadoCar">
    <w:name w:val="Encabezado Car"/>
    <w:aliases w:val="Encabezado1 Car"/>
    <w:link w:val="Encabezado"/>
    <w:locked/>
    <w:rsid w:val="0040153A"/>
    <w:rPr>
      <w:rFonts w:ascii="Arial" w:eastAsia="Calibri" w:hAnsi="Arial"/>
      <w:sz w:val="24"/>
      <w:lang w:val="es-ES" w:eastAsia="es-ES" w:bidi="ar-SA"/>
    </w:rPr>
  </w:style>
  <w:style w:type="paragraph" w:styleId="Textoindependiente2">
    <w:name w:val="Body Text 2"/>
    <w:basedOn w:val="Normal"/>
    <w:link w:val="Textoindependiente2Car"/>
    <w:rsid w:val="0040153A"/>
    <w:rPr>
      <w:rFonts w:ascii="Arial" w:hAnsi="Arial"/>
      <w:szCs w:val="20"/>
      <w:lang w:val="es-ES_tradnl"/>
    </w:rPr>
  </w:style>
  <w:style w:type="character" w:customStyle="1" w:styleId="Textoindependiente2Car">
    <w:name w:val="Texto independiente 2 Car"/>
    <w:link w:val="Textoindependiente2"/>
    <w:locked/>
    <w:rsid w:val="0040153A"/>
    <w:rPr>
      <w:rFonts w:ascii="Arial" w:eastAsia="Calibri" w:hAnsi="Arial"/>
      <w:sz w:val="24"/>
      <w:lang w:val="es-ES_tradnl" w:eastAsia="es-ES" w:bidi="ar-SA"/>
    </w:rPr>
  </w:style>
  <w:style w:type="paragraph" w:styleId="Subttulo">
    <w:name w:val="Subtitle"/>
    <w:basedOn w:val="Normal"/>
    <w:next w:val="Normal"/>
    <w:link w:val="SubttuloCar"/>
    <w:uiPriority w:val="11"/>
    <w:qFormat/>
    <w:pPr>
      <w:spacing w:after="60"/>
      <w:jc w:val="center"/>
    </w:pPr>
    <w:rPr>
      <w:rFonts w:ascii="Cambria" w:eastAsia="Cambria" w:hAnsi="Cambria" w:cs="Cambria"/>
    </w:rPr>
  </w:style>
  <w:style w:type="character" w:customStyle="1" w:styleId="SubttuloCar">
    <w:name w:val="Subtítulo Car"/>
    <w:link w:val="Subttulo"/>
    <w:locked/>
    <w:rsid w:val="0040153A"/>
    <w:rPr>
      <w:rFonts w:ascii="Cambria" w:eastAsia="Calibri" w:hAnsi="Cambria"/>
      <w:bCs/>
      <w:kern w:val="32"/>
      <w:sz w:val="24"/>
      <w:szCs w:val="24"/>
      <w:lang w:val="es-ES" w:eastAsia="es-ES" w:bidi="ar-SA"/>
    </w:rPr>
  </w:style>
  <w:style w:type="paragraph" w:customStyle="1" w:styleId="Prrafodelista1">
    <w:name w:val="Párrafo de lista1"/>
    <w:basedOn w:val="Normal"/>
    <w:rsid w:val="0040153A"/>
    <w:pPr>
      <w:ind w:left="720"/>
      <w:contextualSpacing/>
    </w:pPr>
  </w:style>
  <w:style w:type="character" w:styleId="Nmerodepgina">
    <w:name w:val="page number"/>
    <w:rsid w:val="0040153A"/>
    <w:rPr>
      <w:rFonts w:cs="Times New Roman"/>
    </w:rPr>
  </w:style>
  <w:style w:type="character" w:customStyle="1" w:styleId="TtuloCar">
    <w:name w:val="Título Car"/>
    <w:link w:val="Ttulo"/>
    <w:locked/>
    <w:rsid w:val="0040153A"/>
    <w:rPr>
      <w:rFonts w:eastAsia="Calibri"/>
      <w:b/>
      <w:sz w:val="28"/>
      <w:lang w:val="es-ES_tradnl" w:eastAsia="es-ES" w:bidi="ar-SA"/>
    </w:rPr>
  </w:style>
  <w:style w:type="paragraph" w:styleId="Piedepgina">
    <w:name w:val="footer"/>
    <w:aliases w:val="Footer Char"/>
    <w:basedOn w:val="Normal"/>
    <w:link w:val="PiedepginaCar"/>
    <w:uiPriority w:val="99"/>
    <w:rsid w:val="0040153A"/>
    <w:pPr>
      <w:tabs>
        <w:tab w:val="center" w:pos="4252"/>
        <w:tab w:val="right" w:pos="8504"/>
      </w:tabs>
    </w:pPr>
  </w:style>
  <w:style w:type="character" w:customStyle="1" w:styleId="PiedepginaCar">
    <w:name w:val="Pie de página Car"/>
    <w:aliases w:val="Footer Char Car"/>
    <w:link w:val="Piedepgina"/>
    <w:uiPriority w:val="99"/>
    <w:locked/>
    <w:rsid w:val="0040153A"/>
    <w:rPr>
      <w:rFonts w:eastAsia="Calibri"/>
      <w:sz w:val="24"/>
      <w:szCs w:val="24"/>
      <w:lang w:val="es-ES" w:eastAsia="es-ES" w:bidi="ar-SA"/>
    </w:rPr>
  </w:style>
  <w:style w:type="paragraph" w:styleId="Textoindependiente">
    <w:name w:val="Body Text"/>
    <w:basedOn w:val="Normal"/>
    <w:link w:val="TextoindependienteCar"/>
    <w:rsid w:val="0040153A"/>
    <w:pPr>
      <w:spacing w:after="120"/>
    </w:pPr>
  </w:style>
  <w:style w:type="character" w:customStyle="1" w:styleId="TextoindependienteCar">
    <w:name w:val="Texto independiente Car"/>
    <w:link w:val="Textoindependiente"/>
    <w:locked/>
    <w:rsid w:val="0040153A"/>
    <w:rPr>
      <w:rFonts w:eastAsia="Calibri"/>
      <w:sz w:val="24"/>
      <w:szCs w:val="24"/>
      <w:lang w:val="es-ES" w:eastAsia="es-ES" w:bidi="ar-SA"/>
    </w:rPr>
  </w:style>
  <w:style w:type="paragraph" w:customStyle="1" w:styleId="Sinespaciado1">
    <w:name w:val="Sin espaciado1"/>
    <w:link w:val="NoSpacingChar"/>
    <w:rsid w:val="0040153A"/>
    <w:rPr>
      <w:rFonts w:ascii="Calibri" w:eastAsia="Calibri" w:hAnsi="Calibri"/>
      <w:sz w:val="22"/>
      <w:szCs w:val="22"/>
      <w:lang w:eastAsia="en-US"/>
    </w:rPr>
  </w:style>
  <w:style w:type="character" w:customStyle="1" w:styleId="NoSpacingChar">
    <w:name w:val="No Spacing Char"/>
    <w:link w:val="Sinespaciado1"/>
    <w:locked/>
    <w:rsid w:val="0040153A"/>
    <w:rPr>
      <w:rFonts w:ascii="Calibri" w:eastAsia="Calibri" w:hAnsi="Calibri"/>
      <w:sz w:val="22"/>
      <w:szCs w:val="22"/>
      <w:lang w:val="es-ES" w:eastAsia="en-US" w:bidi="ar-SA"/>
    </w:rPr>
  </w:style>
  <w:style w:type="character" w:customStyle="1" w:styleId="TextodegloboCar">
    <w:name w:val="Texto de globo Car"/>
    <w:link w:val="Textodeglobo"/>
    <w:locked/>
    <w:rsid w:val="0040153A"/>
    <w:rPr>
      <w:rFonts w:ascii="Tahoma" w:hAnsi="Tahoma"/>
      <w:sz w:val="16"/>
      <w:szCs w:val="16"/>
      <w:lang w:bidi="ar-SA"/>
    </w:rPr>
  </w:style>
  <w:style w:type="paragraph" w:styleId="Textodeglobo">
    <w:name w:val="Balloon Text"/>
    <w:basedOn w:val="Normal"/>
    <w:link w:val="TextodegloboCar"/>
    <w:rsid w:val="0040153A"/>
    <w:rPr>
      <w:rFonts w:ascii="Tahoma" w:eastAsia="Times New Roman" w:hAnsi="Tahoma"/>
      <w:sz w:val="16"/>
      <w:szCs w:val="16"/>
    </w:rPr>
  </w:style>
  <w:style w:type="character" w:customStyle="1" w:styleId="TextodegloboCar1">
    <w:name w:val="Texto de globo Car1"/>
    <w:locked/>
    <w:rsid w:val="0040153A"/>
    <w:rPr>
      <w:rFonts w:ascii="Tahoma" w:hAnsi="Tahoma" w:cs="Tahoma"/>
      <w:sz w:val="16"/>
      <w:szCs w:val="16"/>
      <w:lang w:val="es-ES" w:eastAsia="es-ES"/>
    </w:rPr>
  </w:style>
  <w:style w:type="paragraph" w:customStyle="1" w:styleId="xl65">
    <w:name w:val="xl65"/>
    <w:basedOn w:val="Normal"/>
    <w:rsid w:val="0040153A"/>
    <w:pPr>
      <w:shd w:val="clear" w:color="auto" w:fill="FFFFFF"/>
      <w:spacing w:before="100" w:beforeAutospacing="1" w:after="100" w:afterAutospacing="1"/>
      <w:jc w:val="center"/>
      <w:textAlignment w:val="center"/>
    </w:pPr>
    <w:rPr>
      <w:rFonts w:ascii="Arial" w:hAnsi="Arial" w:cs="Arial"/>
      <w:sz w:val="14"/>
      <w:szCs w:val="14"/>
    </w:rPr>
  </w:style>
  <w:style w:type="paragraph" w:customStyle="1" w:styleId="xl66">
    <w:name w:val="xl66"/>
    <w:basedOn w:val="Normal"/>
    <w:rsid w:val="0040153A"/>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4"/>
      <w:szCs w:val="14"/>
    </w:rPr>
  </w:style>
  <w:style w:type="paragraph" w:customStyle="1" w:styleId="xl67">
    <w:name w:val="xl67"/>
    <w:basedOn w:val="Normal"/>
    <w:rsid w:val="0040153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4"/>
      <w:szCs w:val="14"/>
    </w:rPr>
  </w:style>
  <w:style w:type="paragraph" w:customStyle="1" w:styleId="xl68">
    <w:name w:val="xl68"/>
    <w:basedOn w:val="Normal"/>
    <w:rsid w:val="0040153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sz w:val="14"/>
      <w:szCs w:val="14"/>
    </w:rPr>
  </w:style>
  <w:style w:type="paragraph" w:customStyle="1" w:styleId="xl69">
    <w:name w:val="xl69"/>
    <w:basedOn w:val="Normal"/>
    <w:rsid w:val="0040153A"/>
    <w:pPr>
      <w:pBdr>
        <w:left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4"/>
      <w:szCs w:val="14"/>
    </w:rPr>
  </w:style>
  <w:style w:type="paragraph" w:customStyle="1" w:styleId="xl70">
    <w:name w:val="xl70"/>
    <w:basedOn w:val="Normal"/>
    <w:rsid w:val="0040153A"/>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4"/>
      <w:szCs w:val="14"/>
    </w:rPr>
  </w:style>
  <w:style w:type="paragraph" w:customStyle="1" w:styleId="xl71">
    <w:name w:val="xl71"/>
    <w:basedOn w:val="Normal"/>
    <w:rsid w:val="0040153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4"/>
      <w:szCs w:val="14"/>
    </w:rPr>
  </w:style>
  <w:style w:type="paragraph" w:customStyle="1" w:styleId="xl72">
    <w:name w:val="xl72"/>
    <w:basedOn w:val="Normal"/>
    <w:rsid w:val="0040153A"/>
    <w:pPr>
      <w:pBdr>
        <w:bottom w:val="single" w:sz="4" w:space="0" w:color="auto"/>
      </w:pBdr>
      <w:shd w:val="clear" w:color="auto" w:fill="FFFFFF"/>
      <w:spacing w:before="100" w:beforeAutospacing="1" w:after="100" w:afterAutospacing="1"/>
      <w:textAlignment w:val="center"/>
    </w:pPr>
    <w:rPr>
      <w:rFonts w:ascii="Arial" w:hAnsi="Arial" w:cs="Arial"/>
      <w:sz w:val="14"/>
      <w:szCs w:val="14"/>
    </w:rPr>
  </w:style>
  <w:style w:type="paragraph" w:customStyle="1" w:styleId="xl73">
    <w:name w:val="xl73"/>
    <w:basedOn w:val="Normal"/>
    <w:rsid w:val="0040153A"/>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center"/>
    </w:pPr>
    <w:rPr>
      <w:rFonts w:ascii="Arial" w:hAnsi="Arial" w:cs="Arial"/>
      <w:sz w:val="14"/>
      <w:szCs w:val="14"/>
    </w:rPr>
  </w:style>
  <w:style w:type="paragraph" w:customStyle="1" w:styleId="xl74">
    <w:name w:val="xl74"/>
    <w:basedOn w:val="Normal"/>
    <w:rsid w:val="0040153A"/>
    <w:pPr>
      <w:pBdr>
        <w:top w:val="single" w:sz="4" w:space="0" w:color="auto"/>
        <w:bottom w:val="single" w:sz="4" w:space="0" w:color="auto"/>
      </w:pBdr>
      <w:shd w:val="clear" w:color="auto" w:fill="FFFFFF"/>
      <w:spacing w:before="100" w:beforeAutospacing="1" w:after="100" w:afterAutospacing="1"/>
      <w:jc w:val="center"/>
      <w:textAlignment w:val="center"/>
    </w:pPr>
    <w:rPr>
      <w:rFonts w:ascii="Arial" w:hAnsi="Arial" w:cs="Arial"/>
      <w:sz w:val="14"/>
      <w:szCs w:val="14"/>
    </w:rPr>
  </w:style>
  <w:style w:type="paragraph" w:customStyle="1" w:styleId="xl75">
    <w:name w:val="xl75"/>
    <w:basedOn w:val="Normal"/>
    <w:rsid w:val="0040153A"/>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4"/>
      <w:szCs w:val="14"/>
    </w:rPr>
  </w:style>
  <w:style w:type="paragraph" w:customStyle="1" w:styleId="xl76">
    <w:name w:val="xl76"/>
    <w:basedOn w:val="Normal"/>
    <w:rsid w:val="0040153A"/>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4"/>
      <w:szCs w:val="14"/>
    </w:rPr>
  </w:style>
  <w:style w:type="paragraph" w:customStyle="1" w:styleId="xl77">
    <w:name w:val="xl77"/>
    <w:basedOn w:val="Normal"/>
    <w:rsid w:val="0040153A"/>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4"/>
      <w:szCs w:val="14"/>
    </w:rPr>
  </w:style>
  <w:style w:type="paragraph" w:customStyle="1" w:styleId="xl78">
    <w:name w:val="xl78"/>
    <w:basedOn w:val="Normal"/>
    <w:rsid w:val="004015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79">
    <w:name w:val="xl79"/>
    <w:basedOn w:val="Normal"/>
    <w:rsid w:val="004015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80">
    <w:name w:val="xl80"/>
    <w:basedOn w:val="Normal"/>
    <w:rsid w:val="0040153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4"/>
      <w:szCs w:val="14"/>
    </w:rPr>
  </w:style>
  <w:style w:type="paragraph" w:customStyle="1" w:styleId="xl81">
    <w:name w:val="xl81"/>
    <w:basedOn w:val="Normal"/>
    <w:rsid w:val="004015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82">
    <w:name w:val="xl82"/>
    <w:basedOn w:val="Normal"/>
    <w:rsid w:val="004015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Default">
    <w:name w:val="Default"/>
    <w:rsid w:val="0040153A"/>
    <w:pPr>
      <w:autoSpaceDE w:val="0"/>
      <w:autoSpaceDN w:val="0"/>
      <w:adjustRightInd w:val="0"/>
    </w:pPr>
    <w:rPr>
      <w:rFonts w:ascii="Arial" w:hAnsi="Arial" w:cs="Arial"/>
      <w:color w:val="000000"/>
      <w:lang w:eastAsia="es-ES"/>
    </w:rPr>
  </w:style>
  <w:style w:type="paragraph" w:styleId="Sangra3detindependiente">
    <w:name w:val="Body Text Indent 3"/>
    <w:basedOn w:val="Normal"/>
    <w:link w:val="Sangra3detindependienteCar"/>
    <w:rsid w:val="0040153A"/>
    <w:pPr>
      <w:spacing w:after="120"/>
      <w:ind w:left="283"/>
    </w:pPr>
    <w:rPr>
      <w:sz w:val="16"/>
      <w:szCs w:val="16"/>
    </w:rPr>
  </w:style>
  <w:style w:type="character" w:customStyle="1" w:styleId="Sangra3detindependienteCar">
    <w:name w:val="Sangría 3 de t. independiente Car"/>
    <w:link w:val="Sangra3detindependiente"/>
    <w:locked/>
    <w:rsid w:val="0040153A"/>
    <w:rPr>
      <w:rFonts w:eastAsia="Calibri"/>
      <w:sz w:val="16"/>
      <w:szCs w:val="16"/>
      <w:lang w:val="es-ES" w:eastAsia="es-ES" w:bidi="ar-SA"/>
    </w:rPr>
  </w:style>
  <w:style w:type="paragraph" w:styleId="NormalWeb">
    <w:name w:val="Normal (Web)"/>
    <w:basedOn w:val="Normal"/>
    <w:uiPriority w:val="99"/>
    <w:rsid w:val="0040153A"/>
    <w:pPr>
      <w:spacing w:before="100" w:beforeAutospacing="1" w:after="100" w:afterAutospacing="1"/>
    </w:pPr>
  </w:style>
  <w:style w:type="character" w:styleId="Textoennegrita">
    <w:name w:val="Strong"/>
    <w:uiPriority w:val="22"/>
    <w:qFormat/>
    <w:rsid w:val="0040153A"/>
    <w:rPr>
      <w:rFonts w:cs="Times New Roman"/>
      <w:b/>
      <w:bCs/>
    </w:rPr>
  </w:style>
  <w:style w:type="character" w:customStyle="1" w:styleId="mw-headline">
    <w:name w:val="mw-headline"/>
    <w:rsid w:val="0040153A"/>
    <w:rPr>
      <w:rFonts w:cs="Times New Roman"/>
    </w:rPr>
  </w:style>
  <w:style w:type="character" w:customStyle="1" w:styleId="editsection">
    <w:name w:val="editsection"/>
    <w:rsid w:val="0040153A"/>
    <w:rPr>
      <w:rFonts w:cs="Times New Roman"/>
    </w:rPr>
  </w:style>
  <w:style w:type="character" w:customStyle="1" w:styleId="corchete-llamada">
    <w:name w:val="corchete-llamada"/>
    <w:rsid w:val="0040153A"/>
    <w:rPr>
      <w:rFonts w:cs="Times New Roman"/>
    </w:rPr>
  </w:style>
  <w:style w:type="paragraph" w:styleId="Textonotapie">
    <w:name w:val="footnote text"/>
    <w:basedOn w:val="Normal"/>
    <w:link w:val="TextonotapieCar"/>
    <w:rsid w:val="0040153A"/>
    <w:rPr>
      <w:rFonts w:ascii="Calibri" w:hAnsi="Calibri"/>
      <w:sz w:val="20"/>
      <w:szCs w:val="20"/>
      <w:lang w:eastAsia="en-US"/>
    </w:rPr>
  </w:style>
  <w:style w:type="character" w:customStyle="1" w:styleId="TextonotapieCar">
    <w:name w:val="Texto nota pie Car"/>
    <w:link w:val="Textonotapie"/>
    <w:locked/>
    <w:rsid w:val="0040153A"/>
    <w:rPr>
      <w:rFonts w:ascii="Calibri" w:eastAsia="Calibri" w:hAnsi="Calibri"/>
      <w:lang w:val="es-ES" w:eastAsia="en-US" w:bidi="ar-SA"/>
    </w:rPr>
  </w:style>
  <w:style w:type="character" w:customStyle="1" w:styleId="nfasissutil1">
    <w:name w:val="Énfasis sutil1"/>
    <w:rsid w:val="0040153A"/>
    <w:rPr>
      <w:rFonts w:eastAsia="Times New Roman" w:cs="Times New Roman"/>
      <w:i/>
      <w:iCs/>
      <w:color w:val="808080"/>
      <w:sz w:val="22"/>
      <w:szCs w:val="22"/>
      <w:lang w:val="es-ES"/>
    </w:rPr>
  </w:style>
  <w:style w:type="paragraph" w:styleId="Mapadeldocumento">
    <w:name w:val="Document Map"/>
    <w:basedOn w:val="Normal"/>
    <w:link w:val="MapadeldocumentoCar"/>
    <w:semiHidden/>
    <w:rsid w:val="0040153A"/>
    <w:pPr>
      <w:shd w:val="clear" w:color="auto" w:fill="000080"/>
    </w:pPr>
    <w:rPr>
      <w:rFonts w:ascii="Tahoma" w:hAnsi="Tahoma" w:cs="Tahoma"/>
      <w:sz w:val="20"/>
      <w:szCs w:val="20"/>
    </w:rPr>
  </w:style>
  <w:style w:type="character" w:customStyle="1" w:styleId="MapadeldocumentoCar">
    <w:name w:val="Mapa del documento Car"/>
    <w:link w:val="Mapadeldocumento"/>
    <w:semiHidden/>
    <w:locked/>
    <w:rsid w:val="0040153A"/>
    <w:rPr>
      <w:rFonts w:ascii="Tahoma" w:eastAsia="Calibri" w:hAnsi="Tahoma" w:cs="Tahoma"/>
      <w:lang w:val="es-ES" w:eastAsia="es-ES" w:bidi="ar-SA"/>
    </w:rPr>
  </w:style>
  <w:style w:type="paragraph" w:styleId="Lista">
    <w:name w:val="List"/>
    <w:basedOn w:val="Normal"/>
    <w:rsid w:val="0040153A"/>
    <w:pPr>
      <w:ind w:left="283" w:hanging="283"/>
    </w:pPr>
  </w:style>
  <w:style w:type="paragraph" w:styleId="Lista2">
    <w:name w:val="List 2"/>
    <w:basedOn w:val="Normal"/>
    <w:rsid w:val="0040153A"/>
    <w:pPr>
      <w:ind w:left="566" w:hanging="283"/>
    </w:pPr>
  </w:style>
  <w:style w:type="paragraph" w:styleId="Lista3">
    <w:name w:val="List 3"/>
    <w:basedOn w:val="Normal"/>
    <w:rsid w:val="0040153A"/>
    <w:pPr>
      <w:ind w:left="849" w:hanging="283"/>
    </w:pPr>
  </w:style>
  <w:style w:type="paragraph" w:styleId="Lista4">
    <w:name w:val="List 4"/>
    <w:basedOn w:val="Normal"/>
    <w:rsid w:val="0040153A"/>
    <w:pPr>
      <w:ind w:left="1132" w:hanging="283"/>
    </w:pPr>
  </w:style>
  <w:style w:type="paragraph" w:styleId="Lista5">
    <w:name w:val="List 5"/>
    <w:basedOn w:val="Normal"/>
    <w:rsid w:val="0040153A"/>
    <w:pPr>
      <w:ind w:left="1415" w:hanging="283"/>
    </w:pPr>
  </w:style>
  <w:style w:type="paragraph" w:styleId="Encabezadodemensaje">
    <w:name w:val="Message Header"/>
    <w:basedOn w:val="Normal"/>
    <w:link w:val="EncabezadodemensajeCar"/>
    <w:rsid w:val="0040153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EncabezadodemensajeCar">
    <w:name w:val="Encabezado de mensaje Car"/>
    <w:link w:val="Encabezadodemensaje"/>
    <w:locked/>
    <w:rsid w:val="0040153A"/>
    <w:rPr>
      <w:rFonts w:ascii="Arial" w:eastAsia="Calibri" w:hAnsi="Arial" w:cs="Arial"/>
      <w:sz w:val="24"/>
      <w:szCs w:val="24"/>
      <w:lang w:val="es-ES" w:eastAsia="es-ES" w:bidi="ar-SA"/>
    </w:rPr>
  </w:style>
  <w:style w:type="paragraph" w:styleId="Saludo">
    <w:name w:val="Salutation"/>
    <w:basedOn w:val="Normal"/>
    <w:next w:val="Normal"/>
    <w:link w:val="SaludoCar"/>
    <w:rsid w:val="0040153A"/>
  </w:style>
  <w:style w:type="character" w:customStyle="1" w:styleId="SaludoCar">
    <w:name w:val="Saludo Car"/>
    <w:link w:val="Saludo"/>
    <w:locked/>
    <w:rsid w:val="0040153A"/>
    <w:rPr>
      <w:rFonts w:eastAsia="Calibri"/>
      <w:sz w:val="24"/>
      <w:szCs w:val="24"/>
      <w:lang w:val="es-ES" w:eastAsia="es-ES" w:bidi="ar-SA"/>
    </w:rPr>
  </w:style>
  <w:style w:type="paragraph" w:styleId="Cierre">
    <w:name w:val="Closing"/>
    <w:basedOn w:val="Normal"/>
    <w:link w:val="CierreCar"/>
    <w:rsid w:val="0040153A"/>
    <w:pPr>
      <w:ind w:left="4252"/>
    </w:pPr>
  </w:style>
  <w:style w:type="character" w:customStyle="1" w:styleId="CierreCar">
    <w:name w:val="Cierre Car"/>
    <w:link w:val="Cierre"/>
    <w:locked/>
    <w:rsid w:val="0040153A"/>
    <w:rPr>
      <w:rFonts w:eastAsia="Calibri"/>
      <w:sz w:val="24"/>
      <w:szCs w:val="24"/>
      <w:lang w:val="es-ES" w:eastAsia="es-ES" w:bidi="ar-SA"/>
    </w:rPr>
  </w:style>
  <w:style w:type="paragraph" w:styleId="Fecha">
    <w:name w:val="Date"/>
    <w:basedOn w:val="Normal"/>
    <w:next w:val="Normal"/>
    <w:link w:val="FechaCar"/>
    <w:rsid w:val="0040153A"/>
  </w:style>
  <w:style w:type="character" w:customStyle="1" w:styleId="FechaCar">
    <w:name w:val="Fecha Car"/>
    <w:link w:val="Fecha"/>
    <w:locked/>
    <w:rsid w:val="0040153A"/>
    <w:rPr>
      <w:rFonts w:eastAsia="Calibri"/>
      <w:sz w:val="24"/>
      <w:szCs w:val="24"/>
      <w:lang w:val="es-ES" w:eastAsia="es-ES" w:bidi="ar-SA"/>
    </w:rPr>
  </w:style>
  <w:style w:type="paragraph" w:styleId="Listaconvietas">
    <w:name w:val="List Bullet"/>
    <w:basedOn w:val="Normal"/>
    <w:rsid w:val="0040153A"/>
    <w:pPr>
      <w:tabs>
        <w:tab w:val="num" w:pos="360"/>
      </w:tabs>
      <w:ind w:left="360" w:hanging="360"/>
    </w:pPr>
  </w:style>
  <w:style w:type="paragraph" w:styleId="Listaconvietas2">
    <w:name w:val="List Bullet 2"/>
    <w:basedOn w:val="Normal"/>
    <w:rsid w:val="0040153A"/>
    <w:pPr>
      <w:numPr>
        <w:numId w:val="1"/>
      </w:numPr>
      <w:tabs>
        <w:tab w:val="num" w:pos="643"/>
      </w:tabs>
      <w:ind w:left="643"/>
    </w:pPr>
  </w:style>
  <w:style w:type="paragraph" w:styleId="Listaconvietas3">
    <w:name w:val="List Bullet 3"/>
    <w:basedOn w:val="Normal"/>
    <w:rsid w:val="0040153A"/>
    <w:pPr>
      <w:numPr>
        <w:numId w:val="2"/>
      </w:numPr>
      <w:tabs>
        <w:tab w:val="num" w:pos="926"/>
      </w:tabs>
      <w:ind w:left="926"/>
    </w:pPr>
  </w:style>
  <w:style w:type="paragraph" w:styleId="Listaconvietas4">
    <w:name w:val="List Bullet 4"/>
    <w:basedOn w:val="Normal"/>
    <w:rsid w:val="0040153A"/>
    <w:pPr>
      <w:numPr>
        <w:numId w:val="3"/>
      </w:numPr>
      <w:tabs>
        <w:tab w:val="num" w:pos="1209"/>
      </w:tabs>
      <w:ind w:left="1209"/>
    </w:pPr>
  </w:style>
  <w:style w:type="paragraph" w:customStyle="1" w:styleId="ListaCC">
    <w:name w:val="Lista CC"/>
    <w:basedOn w:val="Normal"/>
    <w:rsid w:val="0040153A"/>
    <w:pPr>
      <w:numPr>
        <w:numId w:val="4"/>
      </w:numPr>
      <w:ind w:left="0" w:firstLine="0"/>
    </w:pPr>
  </w:style>
  <w:style w:type="paragraph" w:styleId="Continuarlista">
    <w:name w:val="List Continue"/>
    <w:basedOn w:val="Normal"/>
    <w:rsid w:val="0040153A"/>
    <w:pPr>
      <w:spacing w:after="120"/>
      <w:ind w:left="283"/>
    </w:pPr>
  </w:style>
  <w:style w:type="paragraph" w:styleId="Continuarlista2">
    <w:name w:val="List Continue 2"/>
    <w:basedOn w:val="Normal"/>
    <w:rsid w:val="0040153A"/>
    <w:pPr>
      <w:spacing w:after="120"/>
      <w:ind w:left="566"/>
    </w:pPr>
  </w:style>
  <w:style w:type="paragraph" w:styleId="Continuarlista3">
    <w:name w:val="List Continue 3"/>
    <w:basedOn w:val="Normal"/>
    <w:rsid w:val="0040153A"/>
    <w:pPr>
      <w:spacing w:after="120"/>
      <w:ind w:left="849"/>
    </w:pPr>
  </w:style>
  <w:style w:type="paragraph" w:styleId="Continuarlista5">
    <w:name w:val="List Continue 5"/>
    <w:basedOn w:val="Normal"/>
    <w:rsid w:val="0040153A"/>
    <w:pPr>
      <w:spacing w:after="120"/>
      <w:ind w:left="1415"/>
    </w:pPr>
  </w:style>
  <w:style w:type="paragraph" w:styleId="Descripcin">
    <w:name w:val="caption"/>
    <w:basedOn w:val="Normal"/>
    <w:next w:val="Normal"/>
    <w:qFormat/>
    <w:rsid w:val="0040153A"/>
    <w:rPr>
      <w:b/>
      <w:bCs/>
      <w:sz w:val="20"/>
      <w:szCs w:val="20"/>
    </w:rPr>
  </w:style>
  <w:style w:type="paragraph" w:styleId="Firma">
    <w:name w:val="Signature"/>
    <w:basedOn w:val="Normal"/>
    <w:link w:val="FirmaCar"/>
    <w:rsid w:val="0040153A"/>
    <w:pPr>
      <w:ind w:left="4252"/>
    </w:pPr>
  </w:style>
  <w:style w:type="character" w:customStyle="1" w:styleId="FirmaCar">
    <w:name w:val="Firma Car"/>
    <w:link w:val="Firma"/>
    <w:locked/>
    <w:rsid w:val="0040153A"/>
    <w:rPr>
      <w:rFonts w:eastAsia="Calibri"/>
      <w:sz w:val="24"/>
      <w:szCs w:val="24"/>
      <w:lang w:val="es-ES" w:eastAsia="es-ES" w:bidi="ar-SA"/>
    </w:rPr>
  </w:style>
  <w:style w:type="paragraph" w:styleId="Sangradetextonormal">
    <w:name w:val="Body Text Indent"/>
    <w:basedOn w:val="Normal"/>
    <w:link w:val="SangradetextonormalCar"/>
    <w:rsid w:val="0040153A"/>
    <w:pPr>
      <w:spacing w:after="120"/>
      <w:ind w:left="283"/>
    </w:pPr>
  </w:style>
  <w:style w:type="character" w:customStyle="1" w:styleId="SangradetextonormalCar">
    <w:name w:val="Sangría de texto normal Car"/>
    <w:link w:val="Sangradetextonormal"/>
    <w:locked/>
    <w:rsid w:val="0040153A"/>
    <w:rPr>
      <w:rFonts w:eastAsia="Calibri"/>
      <w:sz w:val="24"/>
      <w:szCs w:val="24"/>
      <w:lang w:val="es-ES" w:eastAsia="es-ES" w:bidi="ar-SA"/>
    </w:rPr>
  </w:style>
  <w:style w:type="paragraph" w:styleId="Sangranormal">
    <w:name w:val="Normal Indent"/>
    <w:basedOn w:val="Normal"/>
    <w:rsid w:val="0040153A"/>
    <w:pPr>
      <w:ind w:left="708"/>
    </w:pPr>
  </w:style>
  <w:style w:type="paragraph" w:styleId="Textoindependienteprimerasangra">
    <w:name w:val="Body Text First Indent"/>
    <w:basedOn w:val="Textoindependiente"/>
    <w:link w:val="TextoindependienteprimerasangraCar"/>
    <w:rsid w:val="0040153A"/>
    <w:pPr>
      <w:ind w:firstLine="210"/>
    </w:pPr>
  </w:style>
  <w:style w:type="character" w:customStyle="1" w:styleId="TextoindependienteprimerasangraCar">
    <w:name w:val="Texto independiente primera sangría Car"/>
    <w:basedOn w:val="TextoindependienteCar"/>
    <w:link w:val="Textoindependienteprimerasangra"/>
    <w:locked/>
    <w:rsid w:val="0040153A"/>
    <w:rPr>
      <w:rFonts w:eastAsia="Calibri"/>
      <w:sz w:val="24"/>
      <w:szCs w:val="24"/>
      <w:lang w:val="es-ES" w:eastAsia="es-ES" w:bidi="ar-SA"/>
    </w:rPr>
  </w:style>
  <w:style w:type="paragraph" w:styleId="Textoindependienteprimerasangra2">
    <w:name w:val="Body Text First Indent 2"/>
    <w:basedOn w:val="Sangradetextonormal"/>
    <w:link w:val="Textoindependienteprimerasangra2Car"/>
    <w:rsid w:val="0040153A"/>
    <w:pPr>
      <w:ind w:firstLine="210"/>
    </w:pPr>
  </w:style>
  <w:style w:type="character" w:customStyle="1" w:styleId="Textoindependienteprimerasangra2Car">
    <w:name w:val="Texto independiente primera sangría 2 Car"/>
    <w:basedOn w:val="SangradetextonormalCar"/>
    <w:link w:val="Textoindependienteprimerasangra2"/>
    <w:locked/>
    <w:rsid w:val="0040153A"/>
    <w:rPr>
      <w:rFonts w:eastAsia="Calibri"/>
      <w:sz w:val="24"/>
      <w:szCs w:val="24"/>
      <w:lang w:val="es-ES" w:eastAsia="es-ES" w:bidi="ar-SA"/>
    </w:rPr>
  </w:style>
  <w:style w:type="paragraph" w:styleId="Textodebloque">
    <w:name w:val="Block Text"/>
    <w:basedOn w:val="Normal"/>
    <w:rsid w:val="0040153A"/>
    <w:pPr>
      <w:ind w:left="1080" w:right="356"/>
    </w:pPr>
    <w:rPr>
      <w:rFonts w:cs="Arial"/>
      <w:bCs/>
      <w:kern w:val="32"/>
      <w:szCs w:val="32"/>
    </w:rPr>
  </w:style>
  <w:style w:type="paragraph" w:customStyle="1" w:styleId="xl84">
    <w:name w:val="xl84"/>
    <w:basedOn w:val="Normal"/>
    <w:rsid w:val="0040153A"/>
    <w:pPr>
      <w:spacing w:before="100" w:beforeAutospacing="1" w:after="100" w:afterAutospacing="1"/>
      <w:jc w:val="center"/>
      <w:textAlignment w:val="center"/>
    </w:pPr>
    <w:rPr>
      <w:rFonts w:ascii="Dutch801 Rm BT" w:hAnsi="Dutch801 Rm BT"/>
      <w:sz w:val="12"/>
      <w:szCs w:val="12"/>
    </w:rPr>
  </w:style>
  <w:style w:type="paragraph" w:customStyle="1" w:styleId="xl85">
    <w:name w:val="xl85"/>
    <w:basedOn w:val="Normal"/>
    <w:rsid w:val="0040153A"/>
    <w:pPr>
      <w:pBdr>
        <w:left w:val="single" w:sz="4" w:space="0" w:color="FF6600"/>
        <w:bottom w:val="single" w:sz="4" w:space="0" w:color="FF6600"/>
      </w:pBdr>
      <w:shd w:val="clear" w:color="000000" w:fill="C0C0C0"/>
      <w:spacing w:before="100" w:beforeAutospacing="1" w:after="100" w:afterAutospacing="1"/>
      <w:textAlignment w:val="center"/>
    </w:pPr>
    <w:rPr>
      <w:rFonts w:ascii="Dutch801 Rm BT" w:hAnsi="Dutch801 Rm BT"/>
      <w:b/>
      <w:bCs/>
      <w:sz w:val="12"/>
      <w:szCs w:val="12"/>
    </w:rPr>
  </w:style>
  <w:style w:type="paragraph" w:customStyle="1" w:styleId="xl86">
    <w:name w:val="xl86"/>
    <w:basedOn w:val="Normal"/>
    <w:rsid w:val="0040153A"/>
    <w:pPr>
      <w:pBdr>
        <w:top w:val="single" w:sz="4" w:space="0" w:color="auto"/>
        <w:left w:val="single" w:sz="4" w:space="0" w:color="auto"/>
        <w:right w:val="single" w:sz="4" w:space="0" w:color="auto"/>
      </w:pBdr>
      <w:spacing w:before="100" w:beforeAutospacing="1" w:after="100" w:afterAutospacing="1"/>
    </w:pPr>
  </w:style>
  <w:style w:type="paragraph" w:customStyle="1" w:styleId="xl87">
    <w:name w:val="xl87"/>
    <w:basedOn w:val="Normal"/>
    <w:rsid w:val="0040153A"/>
    <w:pPr>
      <w:pBdr>
        <w:top w:val="single" w:sz="4" w:space="0" w:color="FF6600"/>
        <w:left w:val="single" w:sz="4" w:space="0" w:color="FF6600"/>
        <w:bottom w:val="single" w:sz="4" w:space="0" w:color="FF6600"/>
      </w:pBdr>
      <w:shd w:val="clear" w:color="000000" w:fill="C0C0C0"/>
      <w:spacing w:before="100" w:beforeAutospacing="1" w:after="100" w:afterAutospacing="1"/>
      <w:textAlignment w:val="center"/>
    </w:pPr>
    <w:rPr>
      <w:rFonts w:ascii="Dutch801 Rm BT" w:hAnsi="Dutch801 Rm BT"/>
      <w:b/>
      <w:bCs/>
      <w:sz w:val="12"/>
      <w:szCs w:val="12"/>
    </w:rPr>
  </w:style>
  <w:style w:type="paragraph" w:customStyle="1" w:styleId="xl88">
    <w:name w:val="xl88"/>
    <w:basedOn w:val="Normal"/>
    <w:rsid w:val="004015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8"/>
      <w:szCs w:val="18"/>
    </w:rPr>
  </w:style>
  <w:style w:type="paragraph" w:customStyle="1" w:styleId="xl89">
    <w:name w:val="xl89"/>
    <w:basedOn w:val="Normal"/>
    <w:rsid w:val="0040153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ahoma" w:hAnsi="Tahoma" w:cs="Tahoma"/>
      <w:b/>
      <w:bCs/>
      <w:sz w:val="18"/>
      <w:szCs w:val="18"/>
    </w:rPr>
  </w:style>
  <w:style w:type="paragraph" w:customStyle="1" w:styleId="xl90">
    <w:name w:val="xl90"/>
    <w:basedOn w:val="Normal"/>
    <w:rsid w:val="0040153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ahoma" w:hAnsi="Tahoma" w:cs="Tahoma"/>
      <w:sz w:val="18"/>
      <w:szCs w:val="18"/>
    </w:rPr>
  </w:style>
  <w:style w:type="paragraph" w:customStyle="1" w:styleId="xl91">
    <w:name w:val="xl91"/>
    <w:basedOn w:val="Normal"/>
    <w:rsid w:val="0040153A"/>
    <w:pPr>
      <w:pBdr>
        <w:top w:val="single" w:sz="4" w:space="0" w:color="auto"/>
        <w:left w:val="single" w:sz="4" w:space="0" w:color="auto"/>
        <w:bottom w:val="single" w:sz="4" w:space="0" w:color="auto"/>
        <w:right w:val="single" w:sz="8" w:space="0" w:color="auto"/>
      </w:pBdr>
      <w:shd w:val="clear" w:color="000000" w:fill="FF9900"/>
      <w:spacing w:before="100" w:beforeAutospacing="1" w:after="100" w:afterAutospacing="1"/>
      <w:jc w:val="center"/>
      <w:textAlignment w:val="center"/>
    </w:pPr>
    <w:rPr>
      <w:rFonts w:ascii="Tahoma" w:hAnsi="Tahoma" w:cs="Tahoma"/>
      <w:sz w:val="18"/>
      <w:szCs w:val="18"/>
    </w:rPr>
  </w:style>
  <w:style w:type="paragraph" w:customStyle="1" w:styleId="xl92">
    <w:name w:val="xl92"/>
    <w:basedOn w:val="Normal"/>
    <w:rsid w:val="0040153A"/>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jc w:val="center"/>
      <w:textAlignment w:val="center"/>
    </w:pPr>
    <w:rPr>
      <w:rFonts w:ascii="Tahoma" w:hAnsi="Tahoma" w:cs="Tahoma"/>
      <w:sz w:val="18"/>
      <w:szCs w:val="18"/>
    </w:rPr>
  </w:style>
  <w:style w:type="paragraph" w:customStyle="1" w:styleId="xl93">
    <w:name w:val="xl93"/>
    <w:basedOn w:val="Normal"/>
    <w:rsid w:val="0040153A"/>
    <w:pPr>
      <w:pBdr>
        <w:top w:val="single" w:sz="4" w:space="0" w:color="auto"/>
        <w:left w:val="single" w:sz="4" w:space="0" w:color="auto"/>
        <w:bottom w:val="single" w:sz="4" w:space="0" w:color="auto"/>
        <w:right w:val="single" w:sz="8" w:space="0" w:color="auto"/>
      </w:pBdr>
      <w:shd w:val="clear" w:color="000000" w:fill="FFCC00"/>
      <w:spacing w:before="100" w:beforeAutospacing="1" w:after="100" w:afterAutospacing="1"/>
      <w:jc w:val="center"/>
      <w:textAlignment w:val="center"/>
    </w:pPr>
    <w:rPr>
      <w:rFonts w:ascii="Tahoma" w:hAnsi="Tahoma" w:cs="Tahoma"/>
      <w:sz w:val="18"/>
      <w:szCs w:val="18"/>
    </w:rPr>
  </w:style>
  <w:style w:type="paragraph" w:customStyle="1" w:styleId="xl94">
    <w:name w:val="xl94"/>
    <w:basedOn w:val="Normal"/>
    <w:rsid w:val="0040153A"/>
    <w:pPr>
      <w:pBdr>
        <w:top w:val="single" w:sz="4" w:space="0" w:color="auto"/>
        <w:left w:val="single" w:sz="4" w:space="0" w:color="auto"/>
        <w:bottom w:val="single" w:sz="8" w:space="0" w:color="auto"/>
        <w:right w:val="single" w:sz="4" w:space="0" w:color="auto"/>
      </w:pBdr>
      <w:shd w:val="clear" w:color="000000" w:fill="FF9900"/>
      <w:spacing w:before="100" w:beforeAutospacing="1" w:after="100" w:afterAutospacing="1"/>
      <w:jc w:val="center"/>
      <w:textAlignment w:val="center"/>
    </w:pPr>
    <w:rPr>
      <w:rFonts w:ascii="Tahoma" w:hAnsi="Tahoma" w:cs="Tahoma"/>
      <w:sz w:val="18"/>
      <w:szCs w:val="18"/>
    </w:rPr>
  </w:style>
  <w:style w:type="paragraph" w:customStyle="1" w:styleId="xl95">
    <w:name w:val="xl95"/>
    <w:basedOn w:val="Normal"/>
    <w:rsid w:val="0040153A"/>
    <w:pPr>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textAlignment w:val="center"/>
    </w:pPr>
    <w:rPr>
      <w:rFonts w:ascii="Tahoma" w:hAnsi="Tahoma" w:cs="Tahoma"/>
      <w:sz w:val="18"/>
      <w:szCs w:val="18"/>
    </w:rPr>
  </w:style>
  <w:style w:type="paragraph" w:customStyle="1" w:styleId="xl96">
    <w:name w:val="xl96"/>
    <w:basedOn w:val="Normal"/>
    <w:rsid w:val="0040153A"/>
    <w:pPr>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textAlignment w:val="center"/>
    </w:pPr>
    <w:rPr>
      <w:rFonts w:ascii="Tahoma" w:hAnsi="Tahoma" w:cs="Tahoma"/>
      <w:sz w:val="18"/>
      <w:szCs w:val="18"/>
    </w:rPr>
  </w:style>
  <w:style w:type="paragraph" w:customStyle="1" w:styleId="xl97">
    <w:name w:val="xl97"/>
    <w:basedOn w:val="Normal"/>
    <w:rsid w:val="0040153A"/>
    <w:pPr>
      <w:spacing w:before="100" w:beforeAutospacing="1" w:after="100" w:afterAutospacing="1"/>
    </w:pPr>
    <w:rPr>
      <w:rFonts w:ascii="Tahoma" w:hAnsi="Tahoma" w:cs="Tahoma"/>
      <w:sz w:val="18"/>
      <w:szCs w:val="18"/>
    </w:rPr>
  </w:style>
  <w:style w:type="paragraph" w:customStyle="1" w:styleId="xl98">
    <w:name w:val="xl98"/>
    <w:basedOn w:val="Normal"/>
    <w:rsid w:val="004015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sz w:val="18"/>
      <w:szCs w:val="18"/>
    </w:rPr>
  </w:style>
  <w:style w:type="paragraph" w:customStyle="1" w:styleId="xl99">
    <w:name w:val="xl99"/>
    <w:basedOn w:val="Normal"/>
    <w:rsid w:val="0040153A"/>
    <w:pPr>
      <w:pBdr>
        <w:top w:val="single" w:sz="4" w:space="0" w:color="auto"/>
        <w:left w:val="single" w:sz="4" w:space="0" w:color="auto"/>
        <w:bottom w:val="single" w:sz="4" w:space="0" w:color="auto"/>
      </w:pBdr>
      <w:spacing w:before="100" w:beforeAutospacing="1" w:after="100" w:afterAutospacing="1"/>
      <w:textAlignment w:val="center"/>
    </w:pPr>
    <w:rPr>
      <w:rFonts w:ascii="Tahoma" w:hAnsi="Tahoma" w:cs="Tahoma"/>
      <w:color w:val="1F497D"/>
      <w:sz w:val="18"/>
      <w:szCs w:val="18"/>
    </w:rPr>
  </w:style>
  <w:style w:type="paragraph" w:customStyle="1" w:styleId="xl100">
    <w:name w:val="xl100"/>
    <w:basedOn w:val="Normal"/>
    <w:rsid w:val="0040153A"/>
    <w:pPr>
      <w:pBdr>
        <w:top w:val="single" w:sz="4" w:space="0" w:color="auto"/>
        <w:bottom w:val="single" w:sz="4" w:space="0" w:color="auto"/>
      </w:pBdr>
      <w:spacing w:before="100" w:beforeAutospacing="1" w:after="100" w:afterAutospacing="1"/>
      <w:textAlignment w:val="center"/>
    </w:pPr>
    <w:rPr>
      <w:rFonts w:ascii="Tahoma" w:hAnsi="Tahoma" w:cs="Tahoma"/>
      <w:color w:val="1F497D"/>
      <w:sz w:val="18"/>
      <w:szCs w:val="18"/>
    </w:rPr>
  </w:style>
  <w:style w:type="paragraph" w:customStyle="1" w:styleId="xl101">
    <w:name w:val="xl101"/>
    <w:basedOn w:val="Normal"/>
    <w:rsid w:val="0040153A"/>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ahoma" w:hAnsi="Tahoma" w:cs="Tahoma"/>
      <w:sz w:val="18"/>
      <w:szCs w:val="18"/>
    </w:rPr>
  </w:style>
  <w:style w:type="paragraph" w:customStyle="1" w:styleId="xl102">
    <w:name w:val="xl102"/>
    <w:basedOn w:val="Normal"/>
    <w:rsid w:val="0040153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ahoma" w:hAnsi="Tahoma" w:cs="Tahoma"/>
      <w:sz w:val="18"/>
      <w:szCs w:val="18"/>
    </w:rPr>
  </w:style>
  <w:style w:type="paragraph" w:customStyle="1" w:styleId="xl103">
    <w:name w:val="xl103"/>
    <w:basedOn w:val="Normal"/>
    <w:rsid w:val="004015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color w:val="1F497D"/>
      <w:sz w:val="18"/>
      <w:szCs w:val="18"/>
    </w:rPr>
  </w:style>
  <w:style w:type="paragraph" w:customStyle="1" w:styleId="xl104">
    <w:name w:val="xl104"/>
    <w:basedOn w:val="Normal"/>
    <w:rsid w:val="0040153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8"/>
      <w:szCs w:val="18"/>
    </w:rPr>
  </w:style>
  <w:style w:type="paragraph" w:customStyle="1" w:styleId="xl105">
    <w:name w:val="xl105"/>
    <w:basedOn w:val="Normal"/>
    <w:rsid w:val="004015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8"/>
      <w:szCs w:val="18"/>
    </w:rPr>
  </w:style>
  <w:style w:type="paragraph" w:customStyle="1" w:styleId="xl106">
    <w:name w:val="xl106"/>
    <w:basedOn w:val="Normal"/>
    <w:rsid w:val="0040153A"/>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Dutch801 Rm BT" w:hAnsi="Dutch801 Rm BT"/>
      <w:sz w:val="12"/>
      <w:szCs w:val="12"/>
    </w:rPr>
  </w:style>
  <w:style w:type="paragraph" w:customStyle="1" w:styleId="xl107">
    <w:name w:val="xl107"/>
    <w:basedOn w:val="Normal"/>
    <w:rsid w:val="004015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Dutch801 Rm BT" w:hAnsi="Dutch801 Rm BT"/>
      <w:sz w:val="14"/>
      <w:szCs w:val="14"/>
    </w:rPr>
  </w:style>
  <w:style w:type="paragraph" w:customStyle="1" w:styleId="xl108">
    <w:name w:val="xl108"/>
    <w:basedOn w:val="Normal"/>
    <w:rsid w:val="0040153A"/>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rPr>
      <w:rFonts w:ascii="Tahoma" w:hAnsi="Tahoma" w:cs="Tahoma"/>
      <w:b/>
      <w:bCs/>
      <w:sz w:val="18"/>
      <w:szCs w:val="18"/>
    </w:rPr>
  </w:style>
  <w:style w:type="paragraph" w:customStyle="1" w:styleId="xl109">
    <w:name w:val="xl109"/>
    <w:basedOn w:val="Normal"/>
    <w:rsid w:val="0040153A"/>
    <w:pPr>
      <w:pBdr>
        <w:top w:val="single" w:sz="4" w:space="0" w:color="auto"/>
        <w:left w:val="single" w:sz="4" w:space="0" w:color="auto"/>
        <w:bottom w:val="single" w:sz="4" w:space="0" w:color="auto"/>
      </w:pBdr>
      <w:shd w:val="clear" w:color="000000" w:fill="FF6600"/>
      <w:spacing w:before="100" w:beforeAutospacing="1" w:after="100" w:afterAutospacing="1"/>
      <w:textAlignment w:val="center"/>
    </w:pPr>
    <w:rPr>
      <w:rFonts w:ascii="Tahoma" w:hAnsi="Tahoma" w:cs="Tahoma"/>
      <w:b/>
      <w:bCs/>
      <w:sz w:val="18"/>
      <w:szCs w:val="18"/>
    </w:rPr>
  </w:style>
  <w:style w:type="paragraph" w:customStyle="1" w:styleId="xl110">
    <w:name w:val="xl110"/>
    <w:basedOn w:val="Normal"/>
    <w:rsid w:val="0040153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1F497D"/>
      <w:sz w:val="14"/>
      <w:szCs w:val="14"/>
    </w:rPr>
  </w:style>
  <w:style w:type="paragraph" w:customStyle="1" w:styleId="xl111">
    <w:name w:val="xl111"/>
    <w:basedOn w:val="Normal"/>
    <w:rsid w:val="0040153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1F497D"/>
      <w:sz w:val="14"/>
      <w:szCs w:val="14"/>
    </w:rPr>
  </w:style>
  <w:style w:type="paragraph" w:customStyle="1" w:styleId="xl112">
    <w:name w:val="xl112"/>
    <w:basedOn w:val="Normal"/>
    <w:rsid w:val="0040153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1F497D"/>
      <w:sz w:val="14"/>
      <w:szCs w:val="14"/>
    </w:rPr>
  </w:style>
  <w:style w:type="paragraph" w:customStyle="1" w:styleId="xl113">
    <w:name w:val="xl113"/>
    <w:basedOn w:val="Normal"/>
    <w:rsid w:val="004015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1F497D"/>
      <w:sz w:val="14"/>
      <w:szCs w:val="14"/>
    </w:rPr>
  </w:style>
  <w:style w:type="paragraph" w:customStyle="1" w:styleId="xl114">
    <w:name w:val="xl114"/>
    <w:basedOn w:val="Normal"/>
    <w:rsid w:val="0040153A"/>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ahoma" w:hAnsi="Tahoma" w:cs="Tahoma"/>
      <w:b/>
      <w:bCs/>
      <w:color w:val="1F497D"/>
      <w:sz w:val="14"/>
      <w:szCs w:val="14"/>
    </w:rPr>
  </w:style>
  <w:style w:type="paragraph" w:customStyle="1" w:styleId="xl115">
    <w:name w:val="xl115"/>
    <w:basedOn w:val="Normal"/>
    <w:rsid w:val="004015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8"/>
      <w:szCs w:val="18"/>
    </w:rPr>
  </w:style>
  <w:style w:type="paragraph" w:customStyle="1" w:styleId="xl116">
    <w:name w:val="xl116"/>
    <w:basedOn w:val="Normal"/>
    <w:rsid w:val="004015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1F497D"/>
      <w:sz w:val="18"/>
      <w:szCs w:val="18"/>
    </w:rPr>
  </w:style>
  <w:style w:type="paragraph" w:customStyle="1" w:styleId="xl117">
    <w:name w:val="xl117"/>
    <w:basedOn w:val="Normal"/>
    <w:rsid w:val="0040153A"/>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b/>
      <w:bCs/>
      <w:color w:val="1F497D"/>
      <w:sz w:val="18"/>
      <w:szCs w:val="18"/>
    </w:rPr>
  </w:style>
  <w:style w:type="paragraph" w:customStyle="1" w:styleId="xl118">
    <w:name w:val="xl118"/>
    <w:basedOn w:val="Normal"/>
    <w:rsid w:val="0040153A"/>
    <w:pPr>
      <w:pBdr>
        <w:top w:val="single" w:sz="4" w:space="0" w:color="FF6600"/>
        <w:left w:val="single" w:sz="4" w:space="0" w:color="FF6600"/>
        <w:right w:val="single" w:sz="4" w:space="0" w:color="FF6600"/>
      </w:pBdr>
      <w:spacing w:before="100" w:beforeAutospacing="1" w:after="100" w:afterAutospacing="1"/>
      <w:jc w:val="center"/>
      <w:textAlignment w:val="center"/>
    </w:pPr>
    <w:rPr>
      <w:rFonts w:ascii="Dutch801 Rm BT" w:hAnsi="Dutch801 Rm BT"/>
      <w:sz w:val="12"/>
      <w:szCs w:val="12"/>
    </w:rPr>
  </w:style>
  <w:style w:type="paragraph" w:customStyle="1" w:styleId="xl119">
    <w:name w:val="xl119"/>
    <w:basedOn w:val="Normal"/>
    <w:rsid w:val="0040153A"/>
    <w:pPr>
      <w:pBdr>
        <w:left w:val="single" w:sz="4" w:space="0" w:color="FF6600"/>
        <w:bottom w:val="single" w:sz="4" w:space="0" w:color="FF6600"/>
        <w:right w:val="single" w:sz="4" w:space="0" w:color="FF6600"/>
      </w:pBdr>
      <w:spacing w:before="100" w:beforeAutospacing="1" w:after="100" w:afterAutospacing="1"/>
      <w:jc w:val="center"/>
      <w:textAlignment w:val="center"/>
    </w:pPr>
    <w:rPr>
      <w:rFonts w:ascii="Dutch801 Rm BT" w:hAnsi="Dutch801 Rm BT"/>
      <w:sz w:val="12"/>
      <w:szCs w:val="12"/>
    </w:rPr>
  </w:style>
  <w:style w:type="paragraph" w:customStyle="1" w:styleId="xl120">
    <w:name w:val="xl120"/>
    <w:basedOn w:val="Normal"/>
    <w:rsid w:val="0040153A"/>
    <w:pPr>
      <w:pBdr>
        <w:top w:val="single" w:sz="4" w:space="0" w:color="FF6600"/>
        <w:left w:val="single" w:sz="4" w:space="0" w:color="FF6600"/>
      </w:pBdr>
      <w:spacing w:before="100" w:beforeAutospacing="1" w:after="100" w:afterAutospacing="1"/>
      <w:textAlignment w:val="center"/>
    </w:pPr>
    <w:rPr>
      <w:rFonts w:ascii="Dutch801 Rm BT" w:hAnsi="Dutch801 Rm BT"/>
      <w:sz w:val="14"/>
      <w:szCs w:val="14"/>
    </w:rPr>
  </w:style>
  <w:style w:type="paragraph" w:customStyle="1" w:styleId="xl121">
    <w:name w:val="xl121"/>
    <w:basedOn w:val="Normal"/>
    <w:rsid w:val="0040153A"/>
    <w:pPr>
      <w:pBdr>
        <w:top w:val="single" w:sz="4" w:space="0" w:color="FF6600"/>
      </w:pBdr>
      <w:spacing w:before="100" w:beforeAutospacing="1" w:after="100" w:afterAutospacing="1"/>
      <w:textAlignment w:val="center"/>
    </w:pPr>
    <w:rPr>
      <w:rFonts w:ascii="Dutch801 Rm BT" w:hAnsi="Dutch801 Rm BT"/>
      <w:sz w:val="14"/>
      <w:szCs w:val="14"/>
    </w:rPr>
  </w:style>
  <w:style w:type="paragraph" w:customStyle="1" w:styleId="xl122">
    <w:name w:val="xl122"/>
    <w:basedOn w:val="Normal"/>
    <w:rsid w:val="0040153A"/>
    <w:pPr>
      <w:pBdr>
        <w:top w:val="single" w:sz="4" w:space="0" w:color="FF6600"/>
        <w:right w:val="single" w:sz="4" w:space="0" w:color="FF6600"/>
      </w:pBdr>
      <w:spacing w:before="100" w:beforeAutospacing="1" w:after="100" w:afterAutospacing="1"/>
      <w:textAlignment w:val="center"/>
    </w:pPr>
    <w:rPr>
      <w:rFonts w:ascii="Dutch801 Rm BT" w:hAnsi="Dutch801 Rm BT"/>
      <w:sz w:val="14"/>
      <w:szCs w:val="14"/>
    </w:rPr>
  </w:style>
  <w:style w:type="paragraph" w:customStyle="1" w:styleId="xl123">
    <w:name w:val="xl123"/>
    <w:basedOn w:val="Normal"/>
    <w:rsid w:val="0040153A"/>
    <w:pPr>
      <w:pBdr>
        <w:left w:val="single" w:sz="4" w:space="0" w:color="FF6600"/>
        <w:bottom w:val="single" w:sz="4" w:space="0" w:color="FF6600"/>
      </w:pBdr>
      <w:spacing w:before="100" w:beforeAutospacing="1" w:after="100" w:afterAutospacing="1"/>
      <w:textAlignment w:val="center"/>
    </w:pPr>
    <w:rPr>
      <w:rFonts w:ascii="Dutch801 Rm BT" w:hAnsi="Dutch801 Rm BT"/>
      <w:sz w:val="14"/>
      <w:szCs w:val="14"/>
    </w:rPr>
  </w:style>
  <w:style w:type="paragraph" w:customStyle="1" w:styleId="xl124">
    <w:name w:val="xl124"/>
    <w:basedOn w:val="Normal"/>
    <w:rsid w:val="0040153A"/>
    <w:pPr>
      <w:pBdr>
        <w:bottom w:val="single" w:sz="4" w:space="0" w:color="FF6600"/>
      </w:pBdr>
      <w:spacing w:before="100" w:beforeAutospacing="1" w:after="100" w:afterAutospacing="1"/>
      <w:textAlignment w:val="center"/>
    </w:pPr>
    <w:rPr>
      <w:rFonts w:ascii="Dutch801 Rm BT" w:hAnsi="Dutch801 Rm BT"/>
      <w:sz w:val="14"/>
      <w:szCs w:val="14"/>
    </w:rPr>
  </w:style>
  <w:style w:type="paragraph" w:customStyle="1" w:styleId="xl125">
    <w:name w:val="xl125"/>
    <w:basedOn w:val="Normal"/>
    <w:rsid w:val="0040153A"/>
    <w:pPr>
      <w:pBdr>
        <w:bottom w:val="single" w:sz="4" w:space="0" w:color="FF6600"/>
        <w:right w:val="single" w:sz="4" w:space="0" w:color="FF6600"/>
      </w:pBdr>
      <w:spacing w:before="100" w:beforeAutospacing="1" w:after="100" w:afterAutospacing="1"/>
      <w:textAlignment w:val="center"/>
    </w:pPr>
    <w:rPr>
      <w:rFonts w:ascii="Dutch801 Rm BT" w:hAnsi="Dutch801 Rm BT"/>
      <w:sz w:val="14"/>
      <w:szCs w:val="14"/>
    </w:rPr>
  </w:style>
  <w:style w:type="paragraph" w:customStyle="1" w:styleId="xl126">
    <w:name w:val="xl126"/>
    <w:basedOn w:val="Normal"/>
    <w:rsid w:val="0040153A"/>
    <w:pPr>
      <w:pBdr>
        <w:top w:val="single" w:sz="4" w:space="0" w:color="FF6600"/>
        <w:left w:val="single" w:sz="4" w:space="0" w:color="FF6600"/>
        <w:bottom w:val="single" w:sz="4" w:space="0" w:color="FF6600"/>
      </w:pBdr>
      <w:spacing w:before="100" w:beforeAutospacing="1" w:after="100" w:afterAutospacing="1"/>
      <w:jc w:val="center"/>
      <w:textAlignment w:val="center"/>
    </w:pPr>
    <w:rPr>
      <w:rFonts w:ascii="Dutch801 Rm BT" w:hAnsi="Dutch801 Rm BT"/>
      <w:sz w:val="14"/>
      <w:szCs w:val="14"/>
    </w:rPr>
  </w:style>
  <w:style w:type="paragraph" w:customStyle="1" w:styleId="xl127">
    <w:name w:val="xl127"/>
    <w:basedOn w:val="Normal"/>
    <w:rsid w:val="0040153A"/>
    <w:pPr>
      <w:pBdr>
        <w:top w:val="single" w:sz="4" w:space="0" w:color="FF6600"/>
        <w:bottom w:val="single" w:sz="4" w:space="0" w:color="FF6600"/>
      </w:pBdr>
      <w:spacing w:before="100" w:beforeAutospacing="1" w:after="100" w:afterAutospacing="1"/>
      <w:jc w:val="center"/>
      <w:textAlignment w:val="center"/>
    </w:pPr>
    <w:rPr>
      <w:rFonts w:ascii="Dutch801 Rm BT" w:hAnsi="Dutch801 Rm BT"/>
      <w:sz w:val="14"/>
      <w:szCs w:val="14"/>
    </w:rPr>
  </w:style>
  <w:style w:type="paragraph" w:customStyle="1" w:styleId="xl128">
    <w:name w:val="xl128"/>
    <w:basedOn w:val="Normal"/>
    <w:rsid w:val="0040153A"/>
    <w:pPr>
      <w:pBdr>
        <w:top w:val="single" w:sz="4" w:space="0" w:color="FF6600"/>
        <w:bottom w:val="single" w:sz="4" w:space="0" w:color="FF6600"/>
        <w:right w:val="single" w:sz="4" w:space="0" w:color="FF6600"/>
      </w:pBdr>
      <w:spacing w:before="100" w:beforeAutospacing="1" w:after="100" w:afterAutospacing="1"/>
      <w:jc w:val="center"/>
      <w:textAlignment w:val="center"/>
    </w:pPr>
    <w:rPr>
      <w:rFonts w:ascii="Dutch801 Rm BT" w:hAnsi="Dutch801 Rm BT"/>
      <w:sz w:val="14"/>
      <w:szCs w:val="14"/>
    </w:rPr>
  </w:style>
  <w:style w:type="paragraph" w:customStyle="1" w:styleId="xl129">
    <w:name w:val="xl129"/>
    <w:basedOn w:val="Normal"/>
    <w:rsid w:val="0040153A"/>
    <w:pPr>
      <w:pBdr>
        <w:top w:val="single" w:sz="4" w:space="0" w:color="FF6600"/>
        <w:left w:val="single" w:sz="4" w:space="0" w:color="FF6600"/>
      </w:pBdr>
      <w:spacing w:before="100" w:beforeAutospacing="1" w:after="100" w:afterAutospacing="1"/>
      <w:jc w:val="center"/>
      <w:textAlignment w:val="center"/>
    </w:pPr>
    <w:rPr>
      <w:rFonts w:ascii="Dutch801 Rm BT" w:hAnsi="Dutch801 Rm BT"/>
      <w:sz w:val="14"/>
      <w:szCs w:val="14"/>
    </w:rPr>
  </w:style>
  <w:style w:type="paragraph" w:customStyle="1" w:styleId="xl130">
    <w:name w:val="xl130"/>
    <w:basedOn w:val="Normal"/>
    <w:rsid w:val="0040153A"/>
    <w:pPr>
      <w:pBdr>
        <w:top w:val="single" w:sz="4" w:space="0" w:color="FF6600"/>
      </w:pBdr>
      <w:spacing w:before="100" w:beforeAutospacing="1" w:after="100" w:afterAutospacing="1"/>
      <w:jc w:val="center"/>
      <w:textAlignment w:val="center"/>
    </w:pPr>
    <w:rPr>
      <w:rFonts w:ascii="Dutch801 Rm BT" w:hAnsi="Dutch801 Rm BT"/>
      <w:sz w:val="14"/>
      <w:szCs w:val="14"/>
    </w:rPr>
  </w:style>
  <w:style w:type="paragraph" w:customStyle="1" w:styleId="xl131">
    <w:name w:val="xl131"/>
    <w:basedOn w:val="Normal"/>
    <w:rsid w:val="0040153A"/>
    <w:pPr>
      <w:pBdr>
        <w:top w:val="single" w:sz="4" w:space="0" w:color="FF6600"/>
        <w:right w:val="single" w:sz="4" w:space="0" w:color="FF6600"/>
      </w:pBdr>
      <w:spacing w:before="100" w:beforeAutospacing="1" w:after="100" w:afterAutospacing="1"/>
      <w:jc w:val="center"/>
      <w:textAlignment w:val="center"/>
    </w:pPr>
    <w:rPr>
      <w:rFonts w:ascii="Dutch801 Rm BT" w:hAnsi="Dutch801 Rm BT"/>
      <w:sz w:val="14"/>
      <w:szCs w:val="14"/>
    </w:rPr>
  </w:style>
  <w:style w:type="paragraph" w:customStyle="1" w:styleId="xl132">
    <w:name w:val="xl132"/>
    <w:basedOn w:val="Normal"/>
    <w:rsid w:val="0040153A"/>
    <w:pPr>
      <w:pBdr>
        <w:left w:val="single" w:sz="4" w:space="0" w:color="FF6600"/>
        <w:bottom w:val="single" w:sz="4" w:space="0" w:color="FF6600"/>
      </w:pBdr>
      <w:spacing w:before="100" w:beforeAutospacing="1" w:after="100" w:afterAutospacing="1"/>
      <w:jc w:val="center"/>
      <w:textAlignment w:val="center"/>
    </w:pPr>
    <w:rPr>
      <w:rFonts w:ascii="Dutch801 Rm BT" w:hAnsi="Dutch801 Rm BT"/>
      <w:sz w:val="14"/>
      <w:szCs w:val="14"/>
    </w:rPr>
  </w:style>
  <w:style w:type="paragraph" w:customStyle="1" w:styleId="xl133">
    <w:name w:val="xl133"/>
    <w:basedOn w:val="Normal"/>
    <w:rsid w:val="0040153A"/>
    <w:pPr>
      <w:pBdr>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Dutch801 Rm BT" w:hAnsi="Dutch801 Rm BT"/>
      <w:b/>
      <w:bCs/>
      <w:sz w:val="14"/>
      <w:szCs w:val="14"/>
    </w:rPr>
  </w:style>
  <w:style w:type="paragraph" w:customStyle="1" w:styleId="xl134">
    <w:name w:val="xl134"/>
    <w:basedOn w:val="Normal"/>
    <w:rsid w:val="0040153A"/>
    <w:pPr>
      <w:pBdr>
        <w:left w:val="single" w:sz="4" w:space="0" w:color="FF6600"/>
      </w:pBdr>
      <w:spacing w:before="100" w:beforeAutospacing="1" w:after="100" w:afterAutospacing="1"/>
      <w:textAlignment w:val="center"/>
    </w:pPr>
    <w:rPr>
      <w:rFonts w:ascii="Dutch801 Rm BT" w:hAnsi="Dutch801 Rm BT"/>
      <w:sz w:val="14"/>
      <w:szCs w:val="14"/>
    </w:rPr>
  </w:style>
  <w:style w:type="paragraph" w:customStyle="1" w:styleId="xl135">
    <w:name w:val="xl135"/>
    <w:basedOn w:val="Normal"/>
    <w:rsid w:val="0040153A"/>
    <w:pPr>
      <w:spacing w:before="100" w:beforeAutospacing="1" w:after="100" w:afterAutospacing="1"/>
      <w:textAlignment w:val="center"/>
    </w:pPr>
    <w:rPr>
      <w:rFonts w:ascii="Dutch801 Rm BT" w:hAnsi="Dutch801 Rm BT"/>
      <w:sz w:val="14"/>
      <w:szCs w:val="14"/>
    </w:rPr>
  </w:style>
  <w:style w:type="paragraph" w:customStyle="1" w:styleId="xl136">
    <w:name w:val="xl136"/>
    <w:basedOn w:val="Normal"/>
    <w:rsid w:val="0040153A"/>
    <w:pPr>
      <w:pBdr>
        <w:right w:val="single" w:sz="4" w:space="0" w:color="FF6600"/>
      </w:pBdr>
      <w:spacing w:before="100" w:beforeAutospacing="1" w:after="100" w:afterAutospacing="1"/>
      <w:textAlignment w:val="center"/>
    </w:pPr>
    <w:rPr>
      <w:rFonts w:ascii="Dutch801 Rm BT" w:hAnsi="Dutch801 Rm BT"/>
      <w:sz w:val="14"/>
      <w:szCs w:val="14"/>
    </w:rPr>
  </w:style>
  <w:style w:type="paragraph" w:customStyle="1" w:styleId="xl137">
    <w:name w:val="xl137"/>
    <w:basedOn w:val="Normal"/>
    <w:rsid w:val="0040153A"/>
    <w:pPr>
      <w:pBdr>
        <w:left w:val="single" w:sz="4" w:space="0" w:color="FF6600"/>
      </w:pBdr>
      <w:spacing w:before="100" w:beforeAutospacing="1" w:after="100" w:afterAutospacing="1"/>
      <w:jc w:val="center"/>
      <w:textAlignment w:val="center"/>
    </w:pPr>
    <w:rPr>
      <w:rFonts w:ascii="Dutch801 Rm BT" w:hAnsi="Dutch801 Rm BT"/>
      <w:sz w:val="14"/>
      <w:szCs w:val="14"/>
    </w:rPr>
  </w:style>
  <w:style w:type="paragraph" w:customStyle="1" w:styleId="xl138">
    <w:name w:val="xl138"/>
    <w:basedOn w:val="Normal"/>
    <w:rsid w:val="0040153A"/>
    <w:pPr>
      <w:pBdr>
        <w:left w:val="single" w:sz="4" w:space="0" w:color="FF6600"/>
        <w:right w:val="single" w:sz="4" w:space="0" w:color="FF6600"/>
      </w:pBdr>
      <w:spacing w:before="100" w:beforeAutospacing="1" w:after="100" w:afterAutospacing="1"/>
      <w:jc w:val="center"/>
      <w:textAlignment w:val="center"/>
    </w:pPr>
    <w:rPr>
      <w:rFonts w:ascii="Dutch801 Rm BT" w:hAnsi="Dutch801 Rm BT"/>
      <w:sz w:val="12"/>
      <w:szCs w:val="12"/>
    </w:rPr>
  </w:style>
  <w:style w:type="paragraph" w:customStyle="1" w:styleId="xl139">
    <w:name w:val="xl139"/>
    <w:basedOn w:val="Normal"/>
    <w:rsid w:val="0040153A"/>
    <w:pPr>
      <w:pBdr>
        <w:top w:val="single" w:sz="4" w:space="0" w:color="auto"/>
        <w:left w:val="single" w:sz="4" w:space="0" w:color="auto"/>
        <w:right w:val="single" w:sz="4" w:space="0" w:color="auto"/>
      </w:pBdr>
      <w:spacing w:before="100" w:beforeAutospacing="1" w:after="100" w:afterAutospacing="1"/>
      <w:jc w:val="center"/>
      <w:textAlignment w:val="center"/>
    </w:pPr>
    <w:rPr>
      <w:rFonts w:ascii="Dutch801 Rm BT" w:hAnsi="Dutch801 Rm BT"/>
      <w:sz w:val="14"/>
      <w:szCs w:val="14"/>
    </w:rPr>
  </w:style>
  <w:style w:type="paragraph" w:customStyle="1" w:styleId="xl140">
    <w:name w:val="xl140"/>
    <w:basedOn w:val="Normal"/>
    <w:rsid w:val="0040153A"/>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Dutch801 Rm BT" w:hAnsi="Dutch801 Rm BT"/>
      <w:b/>
      <w:bCs/>
      <w:sz w:val="14"/>
      <w:szCs w:val="14"/>
    </w:rPr>
  </w:style>
  <w:style w:type="paragraph" w:customStyle="1" w:styleId="xl141">
    <w:name w:val="xl141"/>
    <w:basedOn w:val="Normal"/>
    <w:rsid w:val="0040153A"/>
    <w:pPr>
      <w:pBdr>
        <w:top w:val="single" w:sz="4" w:space="0" w:color="auto"/>
        <w:left w:val="single" w:sz="4" w:space="0" w:color="auto"/>
        <w:right w:val="single" w:sz="4" w:space="0" w:color="auto"/>
      </w:pBdr>
      <w:shd w:val="clear" w:color="000000" w:fill="C0C0C0"/>
      <w:spacing w:before="100" w:beforeAutospacing="1" w:after="100" w:afterAutospacing="1"/>
      <w:jc w:val="center"/>
      <w:textAlignment w:val="center"/>
    </w:pPr>
    <w:rPr>
      <w:rFonts w:ascii="Dutch801 Rm BT" w:hAnsi="Dutch801 Rm BT"/>
      <w:sz w:val="12"/>
      <w:szCs w:val="12"/>
    </w:rPr>
  </w:style>
  <w:style w:type="paragraph" w:customStyle="1" w:styleId="xl142">
    <w:name w:val="xl142"/>
    <w:basedOn w:val="Normal"/>
    <w:rsid w:val="0040153A"/>
    <w:pPr>
      <w:pBdr>
        <w:top w:val="single" w:sz="4" w:space="0" w:color="FF6600"/>
        <w:left w:val="single" w:sz="4" w:space="0" w:color="FF6600"/>
        <w:right w:val="single" w:sz="4" w:space="0" w:color="FF6600"/>
      </w:pBdr>
      <w:spacing w:before="100" w:beforeAutospacing="1" w:after="100" w:afterAutospacing="1"/>
      <w:jc w:val="center"/>
      <w:textAlignment w:val="center"/>
    </w:pPr>
    <w:rPr>
      <w:rFonts w:ascii="Dutch801 Rm BT" w:hAnsi="Dutch801 Rm BT"/>
      <w:sz w:val="14"/>
      <w:szCs w:val="14"/>
    </w:rPr>
  </w:style>
  <w:style w:type="paragraph" w:customStyle="1" w:styleId="xl143">
    <w:name w:val="xl143"/>
    <w:basedOn w:val="Normal"/>
    <w:rsid w:val="0040153A"/>
    <w:pPr>
      <w:pBdr>
        <w:left w:val="single" w:sz="4" w:space="0" w:color="FF6600"/>
        <w:bottom w:val="single" w:sz="4" w:space="0" w:color="FF6600"/>
        <w:right w:val="single" w:sz="4" w:space="0" w:color="FF6600"/>
      </w:pBdr>
      <w:spacing w:before="100" w:beforeAutospacing="1" w:after="100" w:afterAutospacing="1"/>
      <w:jc w:val="center"/>
      <w:textAlignment w:val="center"/>
    </w:pPr>
    <w:rPr>
      <w:rFonts w:ascii="Dutch801 Rm BT" w:hAnsi="Dutch801 Rm BT"/>
      <w:sz w:val="14"/>
      <w:szCs w:val="14"/>
    </w:rPr>
  </w:style>
  <w:style w:type="paragraph" w:customStyle="1" w:styleId="xl144">
    <w:name w:val="xl144"/>
    <w:basedOn w:val="Normal"/>
    <w:rsid w:val="0040153A"/>
    <w:pPr>
      <w:pBdr>
        <w:left w:val="single" w:sz="4" w:space="0" w:color="FF6600"/>
        <w:right w:val="single" w:sz="4" w:space="0" w:color="FF6600"/>
      </w:pBdr>
      <w:spacing w:before="100" w:beforeAutospacing="1" w:after="100" w:afterAutospacing="1"/>
      <w:jc w:val="center"/>
      <w:textAlignment w:val="center"/>
    </w:pPr>
    <w:rPr>
      <w:rFonts w:ascii="Dutch801 Rm BT" w:hAnsi="Dutch801 Rm BT"/>
      <w:sz w:val="14"/>
      <w:szCs w:val="14"/>
    </w:rPr>
  </w:style>
  <w:style w:type="paragraph" w:customStyle="1" w:styleId="xl145">
    <w:name w:val="xl145"/>
    <w:basedOn w:val="Normal"/>
    <w:rsid w:val="0040153A"/>
    <w:pPr>
      <w:pBdr>
        <w:top w:val="single" w:sz="4" w:space="0" w:color="FF6600"/>
        <w:left w:val="single" w:sz="4" w:space="0" w:color="FF6600"/>
        <w:bottom w:val="single" w:sz="4" w:space="0" w:color="FF6600"/>
      </w:pBdr>
      <w:shd w:val="clear" w:color="000000" w:fill="C0C0C0"/>
      <w:spacing w:before="100" w:beforeAutospacing="1" w:after="100" w:afterAutospacing="1"/>
      <w:jc w:val="center"/>
      <w:textAlignment w:val="center"/>
    </w:pPr>
    <w:rPr>
      <w:rFonts w:ascii="Dutch801 Rm BT" w:hAnsi="Dutch801 Rm BT"/>
      <w:sz w:val="12"/>
      <w:szCs w:val="12"/>
    </w:rPr>
  </w:style>
  <w:style w:type="paragraph" w:customStyle="1" w:styleId="xl146">
    <w:name w:val="xl146"/>
    <w:basedOn w:val="Normal"/>
    <w:rsid w:val="0040153A"/>
    <w:pPr>
      <w:pBdr>
        <w:top w:val="single" w:sz="4" w:space="0" w:color="FF6600"/>
      </w:pBdr>
      <w:shd w:val="clear" w:color="000000" w:fill="C0C0C0"/>
      <w:spacing w:before="100" w:beforeAutospacing="1" w:after="100" w:afterAutospacing="1"/>
      <w:jc w:val="center"/>
      <w:textAlignment w:val="center"/>
    </w:pPr>
    <w:rPr>
      <w:rFonts w:ascii="Dutch801 Rm BT" w:hAnsi="Dutch801 Rm BT"/>
      <w:sz w:val="12"/>
      <w:szCs w:val="12"/>
    </w:rPr>
  </w:style>
  <w:style w:type="paragraph" w:customStyle="1" w:styleId="xl147">
    <w:name w:val="xl147"/>
    <w:basedOn w:val="Normal"/>
    <w:rsid w:val="0040153A"/>
    <w:pPr>
      <w:pBdr>
        <w:top w:val="single" w:sz="4" w:space="0" w:color="FF6600"/>
        <w:right w:val="single" w:sz="4" w:space="0" w:color="auto"/>
      </w:pBdr>
      <w:shd w:val="clear" w:color="000000" w:fill="C0C0C0"/>
      <w:spacing w:before="100" w:beforeAutospacing="1" w:after="100" w:afterAutospacing="1"/>
      <w:jc w:val="center"/>
      <w:textAlignment w:val="center"/>
    </w:pPr>
    <w:rPr>
      <w:rFonts w:ascii="Dutch801 Rm BT" w:hAnsi="Dutch801 Rm BT"/>
      <w:sz w:val="12"/>
      <w:szCs w:val="12"/>
    </w:rPr>
  </w:style>
  <w:style w:type="paragraph" w:customStyle="1" w:styleId="xl148">
    <w:name w:val="xl148"/>
    <w:basedOn w:val="Normal"/>
    <w:rsid w:val="0040153A"/>
    <w:pPr>
      <w:pBdr>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Dutch801 Rm BT" w:hAnsi="Dutch801 Rm BT"/>
      <w:sz w:val="12"/>
      <w:szCs w:val="12"/>
    </w:rPr>
  </w:style>
  <w:style w:type="paragraph" w:customStyle="1" w:styleId="xl149">
    <w:name w:val="xl149"/>
    <w:basedOn w:val="Normal"/>
    <w:rsid w:val="0040153A"/>
    <w:pPr>
      <w:pBdr>
        <w:left w:val="single" w:sz="4" w:space="0" w:color="auto"/>
        <w:right w:val="single" w:sz="4" w:space="0" w:color="auto"/>
      </w:pBdr>
      <w:shd w:val="clear" w:color="000000" w:fill="C0C0C0"/>
      <w:spacing w:before="100" w:beforeAutospacing="1" w:after="100" w:afterAutospacing="1"/>
      <w:textAlignment w:val="center"/>
    </w:pPr>
    <w:rPr>
      <w:rFonts w:ascii="Dutch801 Rm BT" w:hAnsi="Dutch801 Rm BT"/>
      <w:b/>
      <w:bCs/>
      <w:sz w:val="14"/>
      <w:szCs w:val="14"/>
    </w:rPr>
  </w:style>
  <w:style w:type="paragraph" w:customStyle="1" w:styleId="xl150">
    <w:name w:val="xl150"/>
    <w:basedOn w:val="Normal"/>
    <w:rsid w:val="0040153A"/>
    <w:pPr>
      <w:pBdr>
        <w:bottom w:val="single" w:sz="4" w:space="0" w:color="FF6600"/>
      </w:pBdr>
      <w:spacing w:before="100" w:beforeAutospacing="1" w:after="100" w:afterAutospacing="1"/>
      <w:jc w:val="center"/>
      <w:textAlignment w:val="center"/>
    </w:pPr>
    <w:rPr>
      <w:rFonts w:ascii="Dutch801 Rm BT" w:hAnsi="Dutch801 Rm BT"/>
      <w:sz w:val="14"/>
      <w:szCs w:val="14"/>
    </w:rPr>
  </w:style>
  <w:style w:type="paragraph" w:customStyle="1" w:styleId="xl151">
    <w:name w:val="xl151"/>
    <w:basedOn w:val="Normal"/>
    <w:rsid w:val="0040153A"/>
    <w:pPr>
      <w:pBdr>
        <w:bottom w:val="single" w:sz="4" w:space="0" w:color="FF6600"/>
        <w:right w:val="single" w:sz="4" w:space="0" w:color="FF6600"/>
      </w:pBdr>
      <w:spacing w:before="100" w:beforeAutospacing="1" w:after="100" w:afterAutospacing="1"/>
      <w:jc w:val="center"/>
      <w:textAlignment w:val="center"/>
    </w:pPr>
    <w:rPr>
      <w:rFonts w:ascii="Dutch801 Rm BT" w:hAnsi="Dutch801 Rm BT"/>
      <w:sz w:val="14"/>
      <w:szCs w:val="14"/>
    </w:rPr>
  </w:style>
  <w:style w:type="paragraph" w:customStyle="1" w:styleId="xl152">
    <w:name w:val="xl152"/>
    <w:basedOn w:val="Normal"/>
    <w:rsid w:val="0040153A"/>
    <w:pPr>
      <w:pBdr>
        <w:top w:val="single" w:sz="4" w:space="0" w:color="FF6600"/>
        <w:left w:val="single" w:sz="4" w:space="0" w:color="FF6600"/>
        <w:right w:val="single" w:sz="4" w:space="0" w:color="auto"/>
      </w:pBdr>
      <w:spacing w:before="100" w:beforeAutospacing="1" w:after="100" w:afterAutospacing="1"/>
      <w:jc w:val="center"/>
      <w:textAlignment w:val="center"/>
    </w:pPr>
    <w:rPr>
      <w:rFonts w:ascii="Dutch801 Rm BT" w:hAnsi="Dutch801 Rm BT"/>
      <w:sz w:val="14"/>
      <w:szCs w:val="14"/>
    </w:rPr>
  </w:style>
  <w:style w:type="paragraph" w:customStyle="1" w:styleId="xl153">
    <w:name w:val="xl153"/>
    <w:basedOn w:val="Normal"/>
    <w:rsid w:val="0040153A"/>
    <w:pPr>
      <w:pBdr>
        <w:left w:val="single" w:sz="4" w:space="0" w:color="FF6600"/>
        <w:bottom w:val="single" w:sz="4" w:space="0" w:color="FF6600"/>
        <w:right w:val="single" w:sz="4" w:space="0" w:color="auto"/>
      </w:pBdr>
      <w:spacing w:before="100" w:beforeAutospacing="1" w:after="100" w:afterAutospacing="1"/>
      <w:jc w:val="center"/>
      <w:textAlignment w:val="center"/>
    </w:pPr>
    <w:rPr>
      <w:rFonts w:ascii="Dutch801 Rm BT" w:hAnsi="Dutch801 Rm BT"/>
      <w:sz w:val="14"/>
      <w:szCs w:val="14"/>
    </w:rPr>
  </w:style>
  <w:style w:type="paragraph" w:customStyle="1" w:styleId="xl154">
    <w:name w:val="xl154"/>
    <w:basedOn w:val="Normal"/>
    <w:rsid w:val="004015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sz w:val="12"/>
      <w:szCs w:val="12"/>
    </w:rPr>
  </w:style>
  <w:style w:type="paragraph" w:customStyle="1" w:styleId="xl155">
    <w:name w:val="xl155"/>
    <w:basedOn w:val="Normal"/>
    <w:rsid w:val="004015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4"/>
      <w:szCs w:val="14"/>
    </w:rPr>
  </w:style>
  <w:style w:type="paragraph" w:customStyle="1" w:styleId="xl156">
    <w:name w:val="xl156"/>
    <w:basedOn w:val="Normal"/>
    <w:rsid w:val="0040153A"/>
    <w:pPr>
      <w:pBdr>
        <w:bottom w:val="single" w:sz="4" w:space="0" w:color="FF6600"/>
      </w:pBdr>
      <w:shd w:val="clear" w:color="000000" w:fill="C0C0C0"/>
      <w:spacing w:before="100" w:beforeAutospacing="1" w:after="100" w:afterAutospacing="1"/>
      <w:jc w:val="center"/>
    </w:pPr>
  </w:style>
  <w:style w:type="paragraph" w:customStyle="1" w:styleId="xl157">
    <w:name w:val="xl157"/>
    <w:basedOn w:val="Normal"/>
    <w:rsid w:val="0040153A"/>
    <w:pPr>
      <w:pBdr>
        <w:bottom w:val="single" w:sz="4" w:space="0" w:color="FF6600"/>
        <w:right w:val="single" w:sz="4" w:space="0" w:color="auto"/>
      </w:pBdr>
      <w:shd w:val="clear" w:color="000000" w:fill="C0C0C0"/>
      <w:spacing w:before="100" w:beforeAutospacing="1" w:after="100" w:afterAutospacing="1"/>
      <w:jc w:val="center"/>
    </w:pPr>
  </w:style>
  <w:style w:type="paragraph" w:customStyle="1" w:styleId="xl158">
    <w:name w:val="xl158"/>
    <w:basedOn w:val="Normal"/>
    <w:rsid w:val="004015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Dutch801 Rm BT" w:hAnsi="Dutch801 Rm BT"/>
      <w:b/>
      <w:bCs/>
      <w:sz w:val="12"/>
      <w:szCs w:val="12"/>
    </w:rPr>
  </w:style>
  <w:style w:type="paragraph" w:customStyle="1" w:styleId="xl159">
    <w:name w:val="xl159"/>
    <w:basedOn w:val="Normal"/>
    <w:rsid w:val="0040153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60">
    <w:name w:val="xl160"/>
    <w:basedOn w:val="Normal"/>
    <w:rsid w:val="004015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61">
    <w:name w:val="xl161"/>
    <w:basedOn w:val="Normal"/>
    <w:rsid w:val="0040153A"/>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62">
    <w:name w:val="xl162"/>
    <w:basedOn w:val="Normal"/>
    <w:rsid w:val="0040153A"/>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center"/>
    </w:pPr>
    <w:rPr>
      <w:rFonts w:ascii="Tahoma" w:hAnsi="Tahoma" w:cs="Tahoma"/>
      <w:sz w:val="20"/>
      <w:szCs w:val="20"/>
    </w:rPr>
  </w:style>
  <w:style w:type="paragraph" w:customStyle="1" w:styleId="xl163">
    <w:name w:val="xl163"/>
    <w:basedOn w:val="Normal"/>
    <w:rsid w:val="0040153A"/>
    <w:pPr>
      <w:pBdr>
        <w:top w:val="single" w:sz="4" w:space="0" w:color="auto"/>
        <w:bottom w:val="single" w:sz="4" w:space="0" w:color="auto"/>
        <w:right w:val="single" w:sz="4" w:space="0" w:color="auto"/>
      </w:pBdr>
      <w:spacing w:before="100" w:beforeAutospacing="1" w:after="100" w:afterAutospacing="1"/>
      <w:textAlignment w:val="center"/>
    </w:pPr>
    <w:rPr>
      <w:rFonts w:ascii="Tahoma" w:hAnsi="Tahoma" w:cs="Tahoma"/>
      <w:b/>
      <w:bCs/>
      <w:sz w:val="16"/>
      <w:szCs w:val="16"/>
    </w:rPr>
  </w:style>
  <w:style w:type="paragraph" w:customStyle="1" w:styleId="xl164">
    <w:name w:val="xl164"/>
    <w:basedOn w:val="Normal"/>
    <w:rsid w:val="004015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b/>
      <w:bCs/>
      <w:sz w:val="16"/>
      <w:szCs w:val="16"/>
    </w:rPr>
  </w:style>
  <w:style w:type="paragraph" w:customStyle="1" w:styleId="xl165">
    <w:name w:val="xl165"/>
    <w:basedOn w:val="Normal"/>
    <w:rsid w:val="0040153A"/>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ahoma" w:hAnsi="Tahoma" w:cs="Tahoma"/>
      <w:b/>
      <w:bCs/>
      <w:sz w:val="16"/>
      <w:szCs w:val="16"/>
    </w:rPr>
  </w:style>
  <w:style w:type="paragraph" w:customStyle="1" w:styleId="xl166">
    <w:name w:val="xl166"/>
    <w:basedOn w:val="Normal"/>
    <w:rsid w:val="0040153A"/>
    <w:pPr>
      <w:pBdr>
        <w:top w:val="single" w:sz="4" w:space="0" w:color="auto"/>
        <w:left w:val="single" w:sz="4" w:space="0" w:color="auto"/>
        <w:bottom w:val="single" w:sz="4" w:space="0" w:color="auto"/>
      </w:pBdr>
      <w:spacing w:before="100" w:beforeAutospacing="1" w:after="100" w:afterAutospacing="1"/>
      <w:textAlignment w:val="center"/>
    </w:pPr>
    <w:rPr>
      <w:rFonts w:ascii="Tahoma" w:hAnsi="Tahoma" w:cs="Tahoma"/>
      <w:b/>
      <w:bCs/>
      <w:sz w:val="16"/>
      <w:szCs w:val="16"/>
    </w:rPr>
  </w:style>
  <w:style w:type="paragraph" w:customStyle="1" w:styleId="xl167">
    <w:name w:val="xl167"/>
    <w:basedOn w:val="Normal"/>
    <w:rsid w:val="0040153A"/>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center"/>
      <w:textAlignment w:val="center"/>
    </w:pPr>
    <w:rPr>
      <w:rFonts w:ascii="Tahoma" w:hAnsi="Tahoma" w:cs="Tahoma"/>
      <w:b/>
      <w:bCs/>
      <w:sz w:val="16"/>
      <w:szCs w:val="16"/>
    </w:rPr>
  </w:style>
  <w:style w:type="paragraph" w:customStyle="1" w:styleId="xl168">
    <w:name w:val="xl168"/>
    <w:basedOn w:val="Normal"/>
    <w:rsid w:val="0040153A"/>
    <w:pPr>
      <w:pBdr>
        <w:top w:val="single" w:sz="4" w:space="0" w:color="auto"/>
        <w:left w:val="single" w:sz="4" w:space="0" w:color="auto"/>
        <w:bottom w:val="single" w:sz="4" w:space="0" w:color="auto"/>
      </w:pBdr>
      <w:shd w:val="clear" w:color="000000" w:fill="FF6600"/>
      <w:spacing w:before="100" w:beforeAutospacing="1" w:after="100" w:afterAutospacing="1"/>
      <w:jc w:val="center"/>
      <w:textAlignment w:val="center"/>
    </w:pPr>
    <w:rPr>
      <w:rFonts w:ascii="Tahoma" w:hAnsi="Tahoma" w:cs="Tahoma"/>
      <w:b/>
      <w:bCs/>
      <w:sz w:val="16"/>
      <w:szCs w:val="16"/>
    </w:rPr>
  </w:style>
  <w:style w:type="paragraph" w:customStyle="1" w:styleId="xl169">
    <w:name w:val="xl169"/>
    <w:basedOn w:val="Normal"/>
    <w:rsid w:val="0040153A"/>
    <w:pPr>
      <w:pBdr>
        <w:top w:val="single" w:sz="4" w:space="0" w:color="auto"/>
        <w:left w:val="single" w:sz="4" w:space="0" w:color="auto"/>
        <w:bottom w:val="single" w:sz="4" w:space="0" w:color="auto"/>
        <w:right w:val="single" w:sz="8" w:space="0" w:color="auto"/>
      </w:pBdr>
      <w:shd w:val="clear" w:color="000000" w:fill="FF6600"/>
      <w:spacing w:before="100" w:beforeAutospacing="1" w:after="100" w:afterAutospacing="1"/>
      <w:jc w:val="center"/>
      <w:textAlignment w:val="center"/>
    </w:pPr>
    <w:rPr>
      <w:rFonts w:ascii="Tahoma" w:hAnsi="Tahoma" w:cs="Tahoma"/>
      <w:b/>
      <w:bCs/>
      <w:sz w:val="16"/>
      <w:szCs w:val="16"/>
    </w:rPr>
  </w:style>
  <w:style w:type="paragraph" w:customStyle="1" w:styleId="xl170">
    <w:name w:val="xl170"/>
    <w:basedOn w:val="Normal"/>
    <w:rsid w:val="0040153A"/>
    <w:pPr>
      <w:pBdr>
        <w:top w:val="single" w:sz="4" w:space="0" w:color="auto"/>
        <w:bottom w:val="single" w:sz="4" w:space="0" w:color="auto"/>
      </w:pBdr>
      <w:spacing w:before="100" w:beforeAutospacing="1" w:after="100" w:afterAutospacing="1"/>
      <w:jc w:val="center"/>
      <w:textAlignment w:val="center"/>
    </w:pPr>
    <w:rPr>
      <w:rFonts w:ascii="Tahoma" w:hAnsi="Tahoma" w:cs="Tahoma"/>
      <w:sz w:val="12"/>
      <w:szCs w:val="12"/>
    </w:rPr>
  </w:style>
  <w:style w:type="paragraph" w:customStyle="1" w:styleId="xl171">
    <w:name w:val="xl171"/>
    <w:basedOn w:val="Normal"/>
    <w:rsid w:val="0040153A"/>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2"/>
      <w:szCs w:val="12"/>
    </w:rPr>
  </w:style>
  <w:style w:type="paragraph" w:customStyle="1" w:styleId="xl172">
    <w:name w:val="xl172"/>
    <w:basedOn w:val="Normal"/>
    <w:rsid w:val="0040153A"/>
    <w:pPr>
      <w:pBdr>
        <w:left w:val="single" w:sz="4" w:space="0" w:color="auto"/>
        <w:bottom w:val="single" w:sz="4" w:space="0" w:color="auto"/>
      </w:pBdr>
      <w:spacing w:before="100" w:beforeAutospacing="1" w:after="100" w:afterAutospacing="1"/>
      <w:jc w:val="center"/>
      <w:textAlignment w:val="center"/>
    </w:pPr>
    <w:rPr>
      <w:rFonts w:ascii="Tahoma" w:hAnsi="Tahoma" w:cs="Tahoma"/>
      <w:sz w:val="12"/>
      <w:szCs w:val="12"/>
    </w:rPr>
  </w:style>
  <w:style w:type="paragraph" w:customStyle="1" w:styleId="xl173">
    <w:name w:val="xl173"/>
    <w:basedOn w:val="Normal"/>
    <w:rsid w:val="0040153A"/>
    <w:pPr>
      <w:pBdr>
        <w:bottom w:val="single" w:sz="4" w:space="0" w:color="auto"/>
        <w:right w:val="single" w:sz="4" w:space="0" w:color="auto"/>
      </w:pBdr>
      <w:spacing w:before="100" w:beforeAutospacing="1" w:after="100" w:afterAutospacing="1"/>
      <w:jc w:val="center"/>
      <w:textAlignment w:val="center"/>
    </w:pPr>
    <w:rPr>
      <w:rFonts w:ascii="Tahoma" w:hAnsi="Tahoma" w:cs="Tahoma"/>
      <w:sz w:val="12"/>
      <w:szCs w:val="12"/>
    </w:rPr>
  </w:style>
  <w:style w:type="paragraph" w:customStyle="1" w:styleId="xl174">
    <w:name w:val="xl174"/>
    <w:basedOn w:val="Normal"/>
    <w:rsid w:val="0040153A"/>
    <w:pPr>
      <w:pBdr>
        <w:right w:val="single" w:sz="4" w:space="0" w:color="FF6600"/>
      </w:pBdr>
      <w:spacing w:before="100" w:beforeAutospacing="1" w:after="100" w:afterAutospacing="1"/>
      <w:jc w:val="center"/>
      <w:textAlignment w:val="center"/>
    </w:pPr>
    <w:rPr>
      <w:rFonts w:ascii="Dutch801 Rm BT" w:hAnsi="Dutch801 Rm BT"/>
      <w:sz w:val="14"/>
      <w:szCs w:val="14"/>
    </w:rPr>
  </w:style>
  <w:style w:type="paragraph" w:customStyle="1" w:styleId="xl175">
    <w:name w:val="xl175"/>
    <w:basedOn w:val="Normal"/>
    <w:rsid w:val="0040153A"/>
    <w:pPr>
      <w:pBdr>
        <w:top w:val="single" w:sz="4" w:space="0" w:color="FF6600"/>
        <w:left w:val="single" w:sz="4" w:space="0" w:color="FF6600"/>
        <w:bottom w:val="single" w:sz="4" w:space="0" w:color="FF6600"/>
      </w:pBdr>
      <w:shd w:val="clear" w:color="000000" w:fill="C0C0C0"/>
      <w:spacing w:before="100" w:beforeAutospacing="1" w:after="100" w:afterAutospacing="1"/>
      <w:textAlignment w:val="center"/>
    </w:pPr>
    <w:rPr>
      <w:rFonts w:ascii="Dutch801 Rm BT" w:hAnsi="Dutch801 Rm BT"/>
      <w:b/>
      <w:bCs/>
      <w:sz w:val="14"/>
      <w:szCs w:val="14"/>
    </w:rPr>
  </w:style>
  <w:style w:type="paragraph" w:customStyle="1" w:styleId="xl176">
    <w:name w:val="xl176"/>
    <w:basedOn w:val="Normal"/>
    <w:rsid w:val="0040153A"/>
    <w:pPr>
      <w:pBdr>
        <w:top w:val="single" w:sz="4" w:space="0" w:color="FF6600"/>
        <w:bottom w:val="single" w:sz="4" w:space="0" w:color="FF6600"/>
      </w:pBdr>
      <w:shd w:val="clear" w:color="000000" w:fill="C0C0C0"/>
      <w:spacing w:before="100" w:beforeAutospacing="1" w:after="100" w:afterAutospacing="1"/>
      <w:textAlignment w:val="center"/>
    </w:pPr>
    <w:rPr>
      <w:rFonts w:ascii="Dutch801 Rm BT" w:hAnsi="Dutch801 Rm BT"/>
      <w:b/>
      <w:bCs/>
      <w:sz w:val="14"/>
      <w:szCs w:val="14"/>
    </w:rPr>
  </w:style>
  <w:style w:type="paragraph" w:customStyle="1" w:styleId="xl177">
    <w:name w:val="xl177"/>
    <w:basedOn w:val="Normal"/>
    <w:rsid w:val="0040153A"/>
    <w:pPr>
      <w:pBdr>
        <w:top w:val="single" w:sz="4" w:space="0" w:color="FF6600"/>
        <w:bottom w:val="single" w:sz="4" w:space="0" w:color="FF6600"/>
        <w:right w:val="single" w:sz="4" w:space="0" w:color="FF6600"/>
      </w:pBdr>
      <w:shd w:val="clear" w:color="000000" w:fill="C0C0C0"/>
      <w:spacing w:before="100" w:beforeAutospacing="1" w:after="100" w:afterAutospacing="1"/>
      <w:textAlignment w:val="center"/>
    </w:pPr>
    <w:rPr>
      <w:rFonts w:ascii="Dutch801 Rm BT" w:hAnsi="Dutch801 Rm BT"/>
      <w:b/>
      <w:bCs/>
      <w:sz w:val="14"/>
      <w:szCs w:val="14"/>
    </w:rPr>
  </w:style>
  <w:style w:type="paragraph" w:customStyle="1" w:styleId="xl178">
    <w:name w:val="xl178"/>
    <w:basedOn w:val="Normal"/>
    <w:rsid w:val="0040153A"/>
    <w:pPr>
      <w:pBdr>
        <w:top w:val="single" w:sz="4" w:space="0" w:color="FF6600"/>
        <w:left w:val="single" w:sz="4" w:space="0" w:color="FF6600"/>
        <w:bottom w:val="single" w:sz="4" w:space="0" w:color="FF6600"/>
      </w:pBdr>
      <w:shd w:val="clear" w:color="000000" w:fill="C0C0C0"/>
      <w:spacing w:before="100" w:beforeAutospacing="1" w:after="100" w:afterAutospacing="1"/>
      <w:jc w:val="center"/>
      <w:textAlignment w:val="center"/>
    </w:pPr>
    <w:rPr>
      <w:rFonts w:ascii="Dutch801 Rm BT" w:hAnsi="Dutch801 Rm BT"/>
      <w:b/>
      <w:bCs/>
      <w:sz w:val="14"/>
      <w:szCs w:val="14"/>
    </w:rPr>
  </w:style>
  <w:style w:type="paragraph" w:customStyle="1" w:styleId="xl179">
    <w:name w:val="xl179"/>
    <w:basedOn w:val="Normal"/>
    <w:rsid w:val="0040153A"/>
    <w:pPr>
      <w:pBdr>
        <w:top w:val="single" w:sz="4" w:space="0" w:color="FF6600"/>
        <w:bottom w:val="single" w:sz="4" w:space="0" w:color="FF6600"/>
      </w:pBdr>
      <w:shd w:val="clear" w:color="000000" w:fill="C0C0C0"/>
      <w:spacing w:before="100" w:beforeAutospacing="1" w:after="100" w:afterAutospacing="1"/>
      <w:jc w:val="center"/>
      <w:textAlignment w:val="center"/>
    </w:pPr>
    <w:rPr>
      <w:rFonts w:ascii="Dutch801 Rm BT" w:hAnsi="Dutch801 Rm BT"/>
      <w:b/>
      <w:bCs/>
      <w:sz w:val="14"/>
      <w:szCs w:val="14"/>
    </w:rPr>
  </w:style>
  <w:style w:type="paragraph" w:customStyle="1" w:styleId="xl180">
    <w:name w:val="xl180"/>
    <w:basedOn w:val="Normal"/>
    <w:rsid w:val="0040153A"/>
    <w:pPr>
      <w:pBdr>
        <w:top w:val="single" w:sz="4" w:space="0" w:color="FF6600"/>
        <w:bottom w:val="single" w:sz="4" w:space="0" w:color="FF6600"/>
        <w:right w:val="single" w:sz="4" w:space="0" w:color="FF6600"/>
      </w:pBdr>
      <w:shd w:val="clear" w:color="000000" w:fill="C0C0C0"/>
      <w:spacing w:before="100" w:beforeAutospacing="1" w:after="100" w:afterAutospacing="1"/>
      <w:jc w:val="center"/>
      <w:textAlignment w:val="center"/>
    </w:pPr>
    <w:rPr>
      <w:rFonts w:ascii="Dutch801 Rm BT" w:hAnsi="Dutch801 Rm BT"/>
      <w:b/>
      <w:bCs/>
      <w:sz w:val="14"/>
      <w:szCs w:val="14"/>
    </w:rPr>
  </w:style>
  <w:style w:type="paragraph" w:customStyle="1" w:styleId="xl181">
    <w:name w:val="xl181"/>
    <w:basedOn w:val="Normal"/>
    <w:rsid w:val="0040153A"/>
    <w:pPr>
      <w:pBdr>
        <w:top w:val="single" w:sz="4" w:space="0" w:color="auto"/>
        <w:left w:val="single" w:sz="8" w:space="0" w:color="auto"/>
        <w:bottom w:val="single" w:sz="4" w:space="0" w:color="auto"/>
      </w:pBdr>
      <w:spacing w:before="100" w:beforeAutospacing="1" w:after="100" w:afterAutospacing="1"/>
      <w:textAlignment w:val="center"/>
    </w:pPr>
    <w:rPr>
      <w:rFonts w:ascii="Tahoma" w:hAnsi="Tahoma" w:cs="Tahoma"/>
      <w:sz w:val="12"/>
      <w:szCs w:val="12"/>
    </w:rPr>
  </w:style>
  <w:style w:type="paragraph" w:customStyle="1" w:styleId="xl182">
    <w:name w:val="xl182"/>
    <w:basedOn w:val="Normal"/>
    <w:rsid w:val="0040153A"/>
    <w:pPr>
      <w:pBdr>
        <w:top w:val="single" w:sz="4" w:space="0" w:color="auto"/>
        <w:bottom w:val="single" w:sz="4" w:space="0" w:color="auto"/>
        <w:right w:val="single" w:sz="4" w:space="0" w:color="auto"/>
      </w:pBdr>
      <w:spacing w:before="100" w:beforeAutospacing="1" w:after="100" w:afterAutospacing="1"/>
      <w:textAlignment w:val="center"/>
    </w:pPr>
    <w:rPr>
      <w:rFonts w:ascii="Tahoma" w:hAnsi="Tahoma" w:cs="Tahoma"/>
      <w:sz w:val="12"/>
      <w:szCs w:val="12"/>
    </w:rPr>
  </w:style>
  <w:style w:type="paragraph" w:customStyle="1" w:styleId="xl183">
    <w:name w:val="xl183"/>
    <w:basedOn w:val="Normal"/>
    <w:rsid w:val="0040153A"/>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color w:val="000000"/>
      <w:sz w:val="12"/>
      <w:szCs w:val="12"/>
    </w:rPr>
  </w:style>
  <w:style w:type="paragraph" w:customStyle="1" w:styleId="xl184">
    <w:name w:val="xl184"/>
    <w:basedOn w:val="Normal"/>
    <w:rsid w:val="0040153A"/>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12"/>
      <w:szCs w:val="12"/>
    </w:rPr>
  </w:style>
  <w:style w:type="paragraph" w:customStyle="1" w:styleId="xl185">
    <w:name w:val="xl185"/>
    <w:basedOn w:val="Normal"/>
    <w:rsid w:val="0040153A"/>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sz w:val="12"/>
      <w:szCs w:val="12"/>
    </w:rPr>
  </w:style>
  <w:style w:type="paragraph" w:customStyle="1" w:styleId="xl186">
    <w:name w:val="xl186"/>
    <w:basedOn w:val="Normal"/>
    <w:rsid w:val="0040153A"/>
    <w:pPr>
      <w:pBdr>
        <w:top w:val="single" w:sz="4" w:space="0" w:color="auto"/>
        <w:left w:val="single" w:sz="4" w:space="0" w:color="auto"/>
        <w:bottom w:val="single" w:sz="4" w:space="0" w:color="auto"/>
      </w:pBdr>
      <w:spacing w:before="100" w:beforeAutospacing="1" w:after="100" w:afterAutospacing="1"/>
      <w:textAlignment w:val="center"/>
    </w:pPr>
    <w:rPr>
      <w:rFonts w:ascii="Tahoma" w:hAnsi="Tahoma" w:cs="Tahoma"/>
      <w:sz w:val="12"/>
      <w:szCs w:val="12"/>
    </w:rPr>
  </w:style>
  <w:style w:type="paragraph" w:customStyle="1" w:styleId="xl187">
    <w:name w:val="xl187"/>
    <w:basedOn w:val="Normal"/>
    <w:rsid w:val="0040153A"/>
    <w:pPr>
      <w:pBdr>
        <w:top w:val="single" w:sz="4" w:space="0" w:color="auto"/>
        <w:bottom w:val="single" w:sz="4" w:space="0" w:color="auto"/>
      </w:pBdr>
      <w:spacing w:before="100" w:beforeAutospacing="1" w:after="100" w:afterAutospacing="1"/>
      <w:textAlignment w:val="center"/>
    </w:pPr>
    <w:rPr>
      <w:rFonts w:ascii="Tahoma" w:hAnsi="Tahoma" w:cs="Tahoma"/>
      <w:sz w:val="12"/>
      <w:szCs w:val="12"/>
    </w:rPr>
  </w:style>
  <w:style w:type="paragraph" w:customStyle="1" w:styleId="xl188">
    <w:name w:val="xl188"/>
    <w:basedOn w:val="Normal"/>
    <w:rsid w:val="0040153A"/>
    <w:pPr>
      <w:pBdr>
        <w:top w:val="single" w:sz="4" w:space="0" w:color="auto"/>
        <w:bottom w:val="single" w:sz="4" w:space="0" w:color="auto"/>
        <w:right w:val="single" w:sz="8" w:space="0" w:color="auto"/>
      </w:pBdr>
      <w:spacing w:before="100" w:beforeAutospacing="1" w:after="100" w:afterAutospacing="1"/>
      <w:jc w:val="center"/>
      <w:textAlignment w:val="center"/>
    </w:pPr>
    <w:rPr>
      <w:rFonts w:ascii="Tahoma" w:hAnsi="Tahoma" w:cs="Tahoma"/>
      <w:sz w:val="12"/>
      <w:szCs w:val="12"/>
    </w:rPr>
  </w:style>
  <w:style w:type="paragraph" w:customStyle="1" w:styleId="xl189">
    <w:name w:val="xl189"/>
    <w:basedOn w:val="Normal"/>
    <w:rsid w:val="0040153A"/>
    <w:pPr>
      <w:pBdr>
        <w:top w:val="single" w:sz="4" w:space="0" w:color="auto"/>
        <w:left w:val="single" w:sz="4" w:space="0" w:color="auto"/>
        <w:bottom w:val="single" w:sz="4" w:space="0" w:color="auto"/>
      </w:pBdr>
      <w:spacing w:before="100" w:beforeAutospacing="1" w:after="100" w:afterAutospacing="1"/>
    </w:pPr>
    <w:rPr>
      <w:rFonts w:ascii="Tahoma" w:hAnsi="Tahoma" w:cs="Tahoma"/>
      <w:sz w:val="12"/>
      <w:szCs w:val="12"/>
    </w:rPr>
  </w:style>
  <w:style w:type="paragraph" w:customStyle="1" w:styleId="xl190">
    <w:name w:val="xl190"/>
    <w:basedOn w:val="Normal"/>
    <w:rsid w:val="0040153A"/>
    <w:pPr>
      <w:pBdr>
        <w:top w:val="single" w:sz="4" w:space="0" w:color="auto"/>
        <w:bottom w:val="single" w:sz="4" w:space="0" w:color="auto"/>
      </w:pBdr>
      <w:spacing w:before="100" w:beforeAutospacing="1" w:after="100" w:afterAutospacing="1"/>
    </w:pPr>
    <w:rPr>
      <w:rFonts w:ascii="Tahoma" w:hAnsi="Tahoma" w:cs="Tahoma"/>
      <w:sz w:val="12"/>
      <w:szCs w:val="12"/>
    </w:rPr>
  </w:style>
  <w:style w:type="paragraph" w:customStyle="1" w:styleId="xl191">
    <w:name w:val="xl191"/>
    <w:basedOn w:val="Normal"/>
    <w:rsid w:val="0040153A"/>
    <w:pPr>
      <w:pBdr>
        <w:top w:val="single" w:sz="4" w:space="0" w:color="auto"/>
        <w:bottom w:val="single" w:sz="4" w:space="0" w:color="auto"/>
        <w:right w:val="single" w:sz="4" w:space="0" w:color="auto"/>
      </w:pBdr>
      <w:spacing w:before="100" w:beforeAutospacing="1" w:after="100" w:afterAutospacing="1"/>
    </w:pPr>
    <w:rPr>
      <w:rFonts w:ascii="Tahoma" w:hAnsi="Tahoma" w:cs="Tahoma"/>
      <w:sz w:val="12"/>
      <w:szCs w:val="12"/>
    </w:rPr>
  </w:style>
  <w:style w:type="paragraph" w:customStyle="1" w:styleId="xl192">
    <w:name w:val="xl192"/>
    <w:basedOn w:val="Normal"/>
    <w:rsid w:val="0040153A"/>
    <w:pPr>
      <w:pBdr>
        <w:bottom w:val="single" w:sz="4" w:space="0" w:color="auto"/>
      </w:pBdr>
      <w:spacing w:before="100" w:beforeAutospacing="1" w:after="100" w:afterAutospacing="1"/>
      <w:jc w:val="center"/>
      <w:textAlignment w:val="center"/>
    </w:pPr>
    <w:rPr>
      <w:rFonts w:ascii="Tahoma" w:hAnsi="Tahoma" w:cs="Tahoma"/>
      <w:sz w:val="12"/>
      <w:szCs w:val="12"/>
    </w:rPr>
  </w:style>
  <w:style w:type="paragraph" w:customStyle="1" w:styleId="Textopredeterminado">
    <w:name w:val="Texto predeterminado"/>
    <w:basedOn w:val="Normal"/>
    <w:rsid w:val="0040153A"/>
    <w:pPr>
      <w:suppressAutoHyphens/>
      <w:overflowPunct w:val="0"/>
      <w:autoSpaceDE w:val="0"/>
      <w:textAlignment w:val="baseline"/>
    </w:pPr>
    <w:rPr>
      <w:szCs w:val="20"/>
      <w:lang w:val="es-CO" w:eastAsia="ar-SA"/>
    </w:rPr>
  </w:style>
  <w:style w:type="paragraph" w:customStyle="1" w:styleId="vspace2">
    <w:name w:val="vspace2"/>
    <w:basedOn w:val="Normal"/>
    <w:rsid w:val="0040153A"/>
    <w:pPr>
      <w:spacing w:before="319"/>
    </w:pPr>
    <w:rPr>
      <w:color w:val="800080"/>
    </w:rPr>
  </w:style>
  <w:style w:type="paragraph" w:customStyle="1" w:styleId="Textodebloque1">
    <w:name w:val="Texto de bloque1"/>
    <w:basedOn w:val="Normal"/>
    <w:rsid w:val="0040153A"/>
    <w:pPr>
      <w:spacing w:before="100" w:after="100"/>
    </w:pPr>
    <w:rPr>
      <w:sz w:val="22"/>
      <w:szCs w:val="20"/>
      <w:lang w:val="es-CO" w:eastAsia="en-US"/>
    </w:rPr>
  </w:style>
  <w:style w:type="paragraph" w:styleId="Textoindependiente3">
    <w:name w:val="Body Text 3"/>
    <w:basedOn w:val="Normal"/>
    <w:link w:val="Textoindependiente3Car"/>
    <w:rsid w:val="0040153A"/>
    <w:pPr>
      <w:autoSpaceDE w:val="0"/>
      <w:autoSpaceDN w:val="0"/>
      <w:adjustRightInd w:val="0"/>
      <w:spacing w:before="4" w:line="360" w:lineRule="auto"/>
      <w:jc w:val="both"/>
    </w:pPr>
    <w:rPr>
      <w:rFonts w:ascii="Arial" w:hAnsi="Arial"/>
      <w:b/>
      <w:sz w:val="32"/>
      <w:szCs w:val="20"/>
      <w:lang w:val="es-ES_tradnl"/>
    </w:rPr>
  </w:style>
  <w:style w:type="character" w:customStyle="1" w:styleId="Textoindependiente3Car">
    <w:name w:val="Texto independiente 3 Car"/>
    <w:link w:val="Textoindependiente3"/>
    <w:locked/>
    <w:rsid w:val="0040153A"/>
    <w:rPr>
      <w:rFonts w:ascii="Arial" w:eastAsia="Calibri" w:hAnsi="Arial"/>
      <w:b/>
      <w:sz w:val="32"/>
      <w:lang w:val="es-ES_tradnl" w:eastAsia="es-ES" w:bidi="ar-SA"/>
    </w:rPr>
  </w:style>
  <w:style w:type="paragraph" w:styleId="Sangra2detindependiente">
    <w:name w:val="Body Text Indent 2"/>
    <w:basedOn w:val="Normal"/>
    <w:link w:val="Sangra2detindependienteCar"/>
    <w:rsid w:val="0040153A"/>
    <w:pPr>
      <w:ind w:left="360"/>
      <w:jc w:val="both"/>
    </w:pPr>
    <w:rPr>
      <w:rFonts w:ascii="Arial" w:hAnsi="Arial"/>
      <w:b/>
      <w:szCs w:val="20"/>
      <w:lang w:val="es-MX"/>
    </w:rPr>
  </w:style>
  <w:style w:type="character" w:customStyle="1" w:styleId="Sangra2detindependienteCar">
    <w:name w:val="Sangría 2 de t. independiente Car"/>
    <w:link w:val="Sangra2detindependiente"/>
    <w:locked/>
    <w:rsid w:val="0040153A"/>
    <w:rPr>
      <w:rFonts w:ascii="Arial" w:eastAsia="Calibri" w:hAnsi="Arial"/>
      <w:b/>
      <w:sz w:val="24"/>
      <w:lang w:val="es-MX" w:eastAsia="es-ES" w:bidi="ar-SA"/>
    </w:rPr>
  </w:style>
  <w:style w:type="paragraph" w:customStyle="1" w:styleId="EstiloJustificado">
    <w:name w:val="Estilo Justificado"/>
    <w:basedOn w:val="Normal"/>
    <w:autoRedefine/>
    <w:rsid w:val="0040153A"/>
    <w:pPr>
      <w:jc w:val="both"/>
    </w:pPr>
    <w:rPr>
      <w:rFonts w:ascii="Arial" w:hAnsi="Arial"/>
      <w:szCs w:val="20"/>
      <w:lang w:val="es-CO" w:eastAsia="es-CO"/>
    </w:rPr>
  </w:style>
  <w:style w:type="character" w:customStyle="1" w:styleId="principal1">
    <w:name w:val="principal1"/>
    <w:rsid w:val="0040153A"/>
    <w:rPr>
      <w:rFonts w:ascii="Verdana" w:hAnsi="Verdana" w:cs="Times New Roman"/>
      <w:color w:val="000000"/>
      <w:sz w:val="15"/>
      <w:szCs w:val="15"/>
    </w:rPr>
  </w:style>
  <w:style w:type="paragraph" w:styleId="Prrafodelista">
    <w:name w:val="List Paragraph"/>
    <w:basedOn w:val="Normal"/>
    <w:uiPriority w:val="34"/>
    <w:qFormat/>
    <w:rsid w:val="009B5EDE"/>
    <w:pPr>
      <w:ind w:left="708"/>
    </w:pPr>
  </w:style>
  <w:style w:type="paragraph" w:customStyle="1" w:styleId="Prrafodelista10">
    <w:name w:val="Párrafo de lista1"/>
    <w:basedOn w:val="Normal"/>
    <w:rsid w:val="00A6336E"/>
    <w:pPr>
      <w:spacing w:after="200" w:line="276" w:lineRule="auto"/>
      <w:ind w:left="720"/>
    </w:pPr>
    <w:rPr>
      <w:rFonts w:ascii="Calibri" w:eastAsia="Times New Roman" w:hAnsi="Calibri"/>
      <w:sz w:val="22"/>
      <w:szCs w:val="22"/>
      <w:lang w:val="es-MX" w:eastAsia="en-US"/>
    </w:rPr>
  </w:style>
  <w:style w:type="character" w:customStyle="1" w:styleId="apple-converted-space">
    <w:name w:val="apple-converted-space"/>
    <w:basedOn w:val="Fuentedeprrafopredeter"/>
    <w:rsid w:val="00607C05"/>
  </w:style>
  <w:style w:type="character" w:styleId="nfasis">
    <w:name w:val="Emphasis"/>
    <w:basedOn w:val="Fuentedeprrafopredeter"/>
    <w:uiPriority w:val="20"/>
    <w:qFormat/>
    <w:rsid w:val="00781180"/>
    <w:rPr>
      <w:i/>
      <w:iCs/>
    </w:rPr>
  </w:style>
  <w:style w:type="character" w:customStyle="1" w:styleId="redfont">
    <w:name w:val="red_font"/>
    <w:basedOn w:val="Fuentedeprrafopredeter"/>
    <w:rsid w:val="00781180"/>
  </w:style>
  <w:style w:type="paragraph" w:customStyle="1" w:styleId="p2">
    <w:name w:val="p2"/>
    <w:basedOn w:val="Normal"/>
    <w:rsid w:val="00B5303E"/>
    <w:pPr>
      <w:spacing w:before="100" w:beforeAutospacing="1" w:after="100" w:afterAutospacing="1"/>
    </w:pPr>
    <w:rPr>
      <w:rFonts w:eastAsia="Times New Roman"/>
      <w:lang w:val="es-CO" w:eastAsia="es-CO"/>
    </w:rPr>
  </w:style>
  <w:style w:type="character" w:customStyle="1" w:styleId="a">
    <w:name w:val="a"/>
    <w:basedOn w:val="Fuentedeprrafopredeter"/>
    <w:rsid w:val="00BF789E"/>
  </w:style>
  <w:style w:type="character" w:customStyle="1" w:styleId="l7">
    <w:name w:val="l7"/>
    <w:basedOn w:val="Fuentedeprrafopredeter"/>
    <w:rsid w:val="00E74F1A"/>
  </w:style>
  <w:style w:type="character" w:customStyle="1" w:styleId="l6">
    <w:name w:val="l6"/>
    <w:basedOn w:val="Fuentedeprrafopredeter"/>
    <w:rsid w:val="00E74F1A"/>
  </w:style>
  <w:style w:type="character" w:customStyle="1" w:styleId="l">
    <w:name w:val="l"/>
    <w:basedOn w:val="Fuentedeprrafopredeter"/>
    <w:rsid w:val="00E74F1A"/>
  </w:style>
  <w:style w:type="character" w:customStyle="1" w:styleId="l8">
    <w:name w:val="l8"/>
    <w:basedOn w:val="Fuentedeprrafopredeter"/>
    <w:rsid w:val="006E259C"/>
  </w:style>
  <w:style w:type="character" w:customStyle="1" w:styleId="l9">
    <w:name w:val="l9"/>
    <w:basedOn w:val="Fuentedeprrafopredeter"/>
    <w:rsid w:val="006E259C"/>
  </w:style>
  <w:style w:type="table" w:styleId="Tablaconcuadrcula">
    <w:name w:val="Table Grid"/>
    <w:basedOn w:val="Tablanormal"/>
    <w:uiPriority w:val="39"/>
    <w:rsid w:val="00F31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nea">
    <w:name w:val="line number"/>
    <w:basedOn w:val="Fuentedeprrafopredeter"/>
    <w:semiHidden/>
    <w:unhideWhenUsed/>
    <w:rsid w:val="006D6802"/>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Tablaconcuadrcula2">
    <w:name w:val="Tabla con cuadrícula2"/>
    <w:basedOn w:val="Tablanormal"/>
    <w:next w:val="Tablaconcuadrcula"/>
    <w:uiPriority w:val="39"/>
    <w:rsid w:val="00BA6701"/>
    <w:rPr>
      <w:rFonts w:ascii="Calibri" w:eastAsia="Calibri" w:hAnsi="Calibri" w:cs="Calibri"/>
      <w:sz w:val="22"/>
      <w:szCs w:val="22"/>
      <w:lang w:eastAsia="es-4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m7jH8+fj9x3utqbmHsvouEabUQ==">CgMxLjAyCGguZ2pkZ3hzMgloLjMwajB6bGwyCWguMWZvYjl0ZTgAciExR0taQTRRNWI2Y0FnbmNoV2V1TUdjcV9nYllZaG5vNFI=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13</Pages>
  <Words>2753</Words>
  <Characters>15147</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Hector Pinedo</cp:lastModifiedBy>
  <cp:revision>5</cp:revision>
  <dcterms:created xsi:type="dcterms:W3CDTF">2023-07-28T19:14:00Z</dcterms:created>
  <dcterms:modified xsi:type="dcterms:W3CDTF">2025-06-12T14:50:00Z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2025-05-05T18:11:20Z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26f2a6d6-b210-49bd-ad42-7b5e5f8796b1</vt:lpwstr>
  </property>
  <property fmtid="{D5CDD505-2E9C-101B-9397-08002B2CF9AE}" pid="7" name="MSIP_Label_defa4170-0d19-0005-0004-bc88714345d2_ActionId">
    <vt:lpwstr>a9ffcd0e-eb27-4106-9105-5148c729a74a</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