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59DBBBA" w14:textId="77777777" w:rsidR="00680A07" w:rsidRDefault="00680A07">
      <w:pPr>
        <w:widowControl w:val="0"/>
        <w:pBdr>
          <w:top w:val="nil"/>
          <w:left w:val="nil"/>
          <w:bottom w:val="nil"/>
          <w:right w:val="nil"/>
          <w:between w:val="nil"/>
        </w:pBdr>
        <w:spacing w:line="276" w:lineRule="auto"/>
        <w:rPr>
          <w:rFonts w:ascii="Arial" w:eastAsia="Arial" w:hAnsi="Arial" w:cs="Arial"/>
        </w:rPr>
      </w:pPr>
    </w:p>
    <w:p w14:paraId="6F37BDD6" w14:textId="77777777" w:rsidR="00680A07" w:rsidRDefault="00EA52E2">
      <w:pPr>
        <w:jc w:val="both"/>
        <w:rPr>
          <w:rFonts w:ascii="Arial" w:eastAsia="Arial" w:hAnsi="Arial" w:cs="Arial"/>
        </w:rPr>
      </w:pPr>
      <w:r>
        <w:rPr>
          <w:rFonts w:ascii="Arial" w:eastAsia="Arial" w:hAnsi="Arial" w:cs="Arial"/>
        </w:rPr>
        <w:t>El Comité de Operativo de Emergencias “C.O.E” deberá ser conformado por los directivos de la empresa, que posean capacidad decisiva a la hora de tomar decisiones importantes durante una emergencia.</w:t>
      </w:r>
    </w:p>
    <w:p w14:paraId="487AB0D4" w14:textId="77777777" w:rsidR="00680A07" w:rsidRDefault="00680A07">
      <w:pPr>
        <w:rPr>
          <w:rFonts w:ascii="Arial" w:eastAsia="Arial" w:hAnsi="Arial" w:cs="Arial"/>
        </w:rPr>
      </w:pPr>
    </w:p>
    <w:p w14:paraId="25DE990C" w14:textId="77777777" w:rsidR="00680A07" w:rsidRDefault="00EA52E2">
      <w:pPr>
        <w:jc w:val="both"/>
        <w:rPr>
          <w:rFonts w:ascii="Arial" w:eastAsia="Arial" w:hAnsi="Arial" w:cs="Arial"/>
        </w:rPr>
      </w:pPr>
      <w:r>
        <w:rPr>
          <w:rFonts w:ascii="Arial" w:eastAsia="Arial" w:hAnsi="Arial" w:cs="Arial"/>
        </w:rPr>
        <w:t>Su conformación quedará consignada en el formato de Acta de Conformación del Comité de Emergencias, el acta deberá ser modificada cuando existan cambios en sus miembros.</w:t>
      </w:r>
    </w:p>
    <w:p w14:paraId="67A227A4" w14:textId="77777777" w:rsidR="00680A07" w:rsidRDefault="00680A07">
      <w:pPr>
        <w:jc w:val="both"/>
        <w:rPr>
          <w:rFonts w:ascii="Arial" w:eastAsia="Arial" w:hAnsi="Arial" w:cs="Arial"/>
        </w:rPr>
      </w:pPr>
    </w:p>
    <w:p w14:paraId="52D7A6F4" w14:textId="77777777" w:rsidR="00680A07" w:rsidRDefault="00EA52E2">
      <w:pPr>
        <w:jc w:val="both"/>
        <w:rPr>
          <w:rFonts w:ascii="Arial" w:eastAsia="Arial" w:hAnsi="Arial" w:cs="Arial"/>
        </w:rPr>
      </w:pPr>
      <w:r>
        <w:rPr>
          <w:rFonts w:ascii="Arial" w:eastAsia="Arial" w:hAnsi="Arial" w:cs="Arial"/>
        </w:rPr>
        <w:t>Las funciones del comité operativo de emergencias se describen a continuación.</w:t>
      </w:r>
    </w:p>
    <w:p w14:paraId="362CB974" w14:textId="77777777" w:rsidR="00680A07" w:rsidRDefault="00680A07">
      <w:pPr>
        <w:rPr>
          <w:rFonts w:ascii="Arial" w:eastAsia="Arial" w:hAnsi="Arial" w:cs="Arial"/>
        </w:rPr>
      </w:pPr>
    </w:p>
    <w:p w14:paraId="6CD376AC" w14:textId="77777777" w:rsidR="00680A07" w:rsidRDefault="00EA52E2">
      <w:pPr>
        <w:pStyle w:val="Ttulo3"/>
        <w:numPr>
          <w:ilvl w:val="0"/>
          <w:numId w:val="4"/>
        </w:numPr>
        <w:rPr>
          <w:sz w:val="22"/>
          <w:szCs w:val="22"/>
        </w:rPr>
      </w:pPr>
      <w:r>
        <w:rPr>
          <w:sz w:val="22"/>
          <w:szCs w:val="22"/>
        </w:rPr>
        <w:t>FUNCIONES DEL COMITÉ DE EMERGENCIAS</w:t>
      </w:r>
      <w:bookmarkStart w:id="0" w:name="_GoBack"/>
      <w:bookmarkEnd w:id="0"/>
    </w:p>
    <w:p w14:paraId="077C9508" w14:textId="77777777" w:rsidR="00680A07" w:rsidRDefault="00680A07">
      <w:pPr>
        <w:jc w:val="both"/>
        <w:rPr>
          <w:rFonts w:ascii="Arial" w:eastAsia="Arial" w:hAnsi="Arial" w:cs="Arial"/>
          <w:b/>
          <w:color w:val="000000"/>
        </w:rPr>
      </w:pPr>
    </w:p>
    <w:p w14:paraId="516E00CA" w14:textId="77777777" w:rsidR="00680A07" w:rsidRDefault="00EA52E2">
      <w:pPr>
        <w:jc w:val="both"/>
        <w:rPr>
          <w:rFonts w:ascii="Arial" w:eastAsia="Arial" w:hAnsi="Arial" w:cs="Arial"/>
          <w:color w:val="000000"/>
        </w:rPr>
      </w:pPr>
      <w:r>
        <w:rPr>
          <w:rFonts w:ascii="Arial" w:eastAsia="Arial" w:hAnsi="Arial" w:cs="Arial"/>
          <w:color w:val="000000"/>
        </w:rPr>
        <w:t>A continuación, se describen las funciones generales del Comité de Emergencias, así como las funciones de cada uno de los miembros del Comité en sus etapas de preparación (antes), acción (durante), recuperación (después) de cualquier emergencia que se pueda presentar en las instalaciones de la empresa.</w:t>
      </w:r>
    </w:p>
    <w:p w14:paraId="042117A8" w14:textId="77777777" w:rsidR="00680A07" w:rsidRDefault="00680A07">
      <w:pPr>
        <w:jc w:val="both"/>
        <w:rPr>
          <w:rFonts w:ascii="Arial" w:eastAsia="Arial" w:hAnsi="Arial" w:cs="Arial"/>
          <w:b/>
          <w:color w:val="000000"/>
        </w:rPr>
      </w:pPr>
    </w:p>
    <w:p w14:paraId="04954C72" w14:textId="77777777" w:rsidR="00680A07" w:rsidRDefault="00EA52E2">
      <w:pPr>
        <w:jc w:val="both"/>
        <w:rPr>
          <w:rFonts w:ascii="Arial" w:eastAsia="Arial" w:hAnsi="Arial" w:cs="Arial"/>
          <w:b/>
          <w:color w:val="000000"/>
        </w:rPr>
      </w:pPr>
      <w:r>
        <w:rPr>
          <w:rFonts w:ascii="Arial" w:eastAsia="Arial" w:hAnsi="Arial" w:cs="Arial"/>
          <w:b/>
          <w:color w:val="000000"/>
        </w:rPr>
        <w:t>ANTES DE LA EMERGENCIA</w:t>
      </w:r>
    </w:p>
    <w:p w14:paraId="6EA25EAB" w14:textId="77777777" w:rsidR="00680A07" w:rsidRDefault="00680A07">
      <w:pPr>
        <w:jc w:val="both"/>
        <w:rPr>
          <w:rFonts w:ascii="Arial" w:eastAsia="Arial" w:hAnsi="Arial" w:cs="Arial"/>
        </w:rPr>
      </w:pPr>
    </w:p>
    <w:p w14:paraId="6616BB3B" w14:textId="77777777" w:rsidR="00680A07" w:rsidRDefault="00EA52E2">
      <w:pPr>
        <w:numPr>
          <w:ilvl w:val="0"/>
          <w:numId w:val="6"/>
        </w:num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Dar soporte y solidez a la estructura orgánica del plan de emergencias, asumiendo el liderazgo y responsabilidad desde el más alto nivel jerárquico.</w:t>
      </w:r>
    </w:p>
    <w:p w14:paraId="1119C30B" w14:textId="77777777" w:rsidR="00680A07" w:rsidRDefault="00EA52E2">
      <w:pPr>
        <w:numPr>
          <w:ilvl w:val="0"/>
          <w:numId w:val="6"/>
        </w:num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Crear políticas, procedimientos, programas y actividades propias del plan de emergencias en fases de replanteamiento, entrenamiento y situaciones de emergencias.</w:t>
      </w:r>
    </w:p>
    <w:p w14:paraId="245C3319" w14:textId="77777777" w:rsidR="00680A07" w:rsidRDefault="00EA52E2">
      <w:pPr>
        <w:numPr>
          <w:ilvl w:val="0"/>
          <w:numId w:val="6"/>
        </w:num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Ejercer control y seguimiento sobre el desarrollo y control del programa para atención de emergencias, velando porque se realice por lo menos un simulacro anual del plan de emergencias, con la participación de todos los niveles de la organización.</w:t>
      </w:r>
    </w:p>
    <w:p w14:paraId="0020FF1B" w14:textId="77777777" w:rsidR="00680A07" w:rsidRDefault="00EA52E2">
      <w:pPr>
        <w:numPr>
          <w:ilvl w:val="0"/>
          <w:numId w:val="6"/>
        </w:num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Decidir la información que debe suministrar la coordinación de prensa a los medios de comunicación pública en caso de emergencias.</w:t>
      </w:r>
    </w:p>
    <w:p w14:paraId="0CE76B0E" w14:textId="77777777" w:rsidR="00680A07" w:rsidRDefault="00EA52E2">
      <w:pPr>
        <w:numPr>
          <w:ilvl w:val="0"/>
          <w:numId w:val="6"/>
        </w:num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Aprobar el reglamento por el cual se rige la brigada de emergencia.</w:t>
      </w:r>
    </w:p>
    <w:p w14:paraId="2502AD10" w14:textId="77777777" w:rsidR="00680A07" w:rsidRDefault="00EA52E2">
      <w:pPr>
        <w:numPr>
          <w:ilvl w:val="0"/>
          <w:numId w:val="6"/>
        </w:num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Establecer los objetivos del plan de emergencias y su alcance</w:t>
      </w:r>
    </w:p>
    <w:p w14:paraId="72B610C6" w14:textId="77777777" w:rsidR="00680A07" w:rsidRDefault="00EA52E2">
      <w:pPr>
        <w:numPr>
          <w:ilvl w:val="0"/>
          <w:numId w:val="6"/>
        </w:num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Recopilar la información histórica de la entidad.</w:t>
      </w:r>
    </w:p>
    <w:p w14:paraId="4DAE61F2" w14:textId="77777777" w:rsidR="00680A07" w:rsidRDefault="00EA52E2">
      <w:pPr>
        <w:numPr>
          <w:ilvl w:val="0"/>
          <w:numId w:val="6"/>
        </w:num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Elaborar y revisar del análisis de vulnerabilidad</w:t>
      </w:r>
    </w:p>
    <w:p w14:paraId="35F05343" w14:textId="77777777" w:rsidR="00680A07" w:rsidRDefault="00EA52E2">
      <w:pPr>
        <w:numPr>
          <w:ilvl w:val="0"/>
          <w:numId w:val="6"/>
        </w:num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Recopilar la documentación necesaria para establecer los diferentes planes</w:t>
      </w:r>
    </w:p>
    <w:p w14:paraId="5FB6FCB7" w14:textId="77777777" w:rsidR="00680A07" w:rsidRDefault="00EA52E2">
      <w:pPr>
        <w:numPr>
          <w:ilvl w:val="0"/>
          <w:numId w:val="6"/>
        </w:num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lastRenderedPageBreak/>
        <w:t>Determinar cuáles son los parámetros para la selección de los brigadistas</w:t>
      </w:r>
    </w:p>
    <w:p w14:paraId="0A09EE59" w14:textId="77777777" w:rsidR="00680A07" w:rsidRDefault="00EA52E2">
      <w:pPr>
        <w:numPr>
          <w:ilvl w:val="0"/>
          <w:numId w:val="6"/>
        </w:num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 xml:space="preserve">Realizar reuniones periódicas (mínimo trimestralmente) para mantener actualizado el Plan de Emergencias y garantizar el mantenimiento del mismo.  </w:t>
      </w:r>
    </w:p>
    <w:p w14:paraId="3A097518" w14:textId="77777777" w:rsidR="00680A07" w:rsidRDefault="00EA52E2">
      <w:pPr>
        <w:numPr>
          <w:ilvl w:val="0"/>
          <w:numId w:val="6"/>
        </w:num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Tener actas de todas las reuniones realizadas por el Comité de Emergencias.</w:t>
      </w:r>
    </w:p>
    <w:p w14:paraId="17DDEC5E" w14:textId="77777777" w:rsidR="00680A07" w:rsidRDefault="00EA52E2">
      <w:pPr>
        <w:numPr>
          <w:ilvl w:val="0"/>
          <w:numId w:val="6"/>
        </w:num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Evaluar los procesos de atención de las emergencias para retroalimentar las acciones de planificación.</w:t>
      </w:r>
    </w:p>
    <w:p w14:paraId="37C1930A" w14:textId="77777777" w:rsidR="00680A07" w:rsidRDefault="00680A07">
      <w:pPr>
        <w:spacing w:after="160"/>
        <w:rPr>
          <w:rFonts w:ascii="Arial" w:eastAsia="Arial" w:hAnsi="Arial" w:cs="Arial"/>
          <w:b/>
          <w:color w:val="000000"/>
        </w:rPr>
      </w:pPr>
    </w:p>
    <w:p w14:paraId="1832A5A6" w14:textId="77777777" w:rsidR="00680A07" w:rsidRDefault="00EA52E2">
      <w:pPr>
        <w:jc w:val="both"/>
        <w:rPr>
          <w:rFonts w:ascii="Arial" w:eastAsia="Arial" w:hAnsi="Arial" w:cs="Arial"/>
          <w:b/>
          <w:color w:val="000000"/>
        </w:rPr>
      </w:pPr>
      <w:r>
        <w:rPr>
          <w:rFonts w:ascii="Arial" w:eastAsia="Arial" w:hAnsi="Arial" w:cs="Arial"/>
          <w:b/>
          <w:color w:val="000000"/>
        </w:rPr>
        <w:t>DURANTE LA EMERGENCIA</w:t>
      </w:r>
    </w:p>
    <w:p w14:paraId="6A09A1ED" w14:textId="77777777" w:rsidR="00680A07" w:rsidRDefault="00680A07">
      <w:pPr>
        <w:jc w:val="both"/>
        <w:rPr>
          <w:rFonts w:ascii="Arial" w:eastAsia="Arial" w:hAnsi="Arial" w:cs="Arial"/>
        </w:rPr>
      </w:pPr>
    </w:p>
    <w:p w14:paraId="0E95EC06" w14:textId="77777777" w:rsidR="00680A07" w:rsidRDefault="00EA52E2">
      <w:pPr>
        <w:numPr>
          <w:ilvl w:val="0"/>
          <w:numId w:val="10"/>
        </w:numPr>
        <w:jc w:val="both"/>
        <w:rPr>
          <w:rFonts w:ascii="Arial" w:eastAsia="Arial" w:hAnsi="Arial" w:cs="Arial"/>
        </w:rPr>
      </w:pPr>
      <w:r>
        <w:rPr>
          <w:rFonts w:ascii="Arial" w:eastAsia="Arial" w:hAnsi="Arial" w:cs="Arial"/>
          <w:color w:val="000000"/>
        </w:rPr>
        <w:t xml:space="preserve">Evaluar las condiciones </w:t>
      </w:r>
      <w:r>
        <w:rPr>
          <w:rFonts w:ascii="Arial" w:eastAsia="Arial" w:hAnsi="Arial" w:cs="Arial"/>
        </w:rPr>
        <w:t>naturales</w:t>
      </w:r>
      <w:r>
        <w:rPr>
          <w:rFonts w:ascii="Arial" w:eastAsia="Arial" w:hAnsi="Arial" w:cs="Arial"/>
          <w:color w:val="000000"/>
        </w:rPr>
        <w:t xml:space="preserve"> y magnitud de la emergencia.</w:t>
      </w:r>
    </w:p>
    <w:p w14:paraId="288C5D60" w14:textId="77777777" w:rsidR="00680A07" w:rsidRDefault="00EA52E2">
      <w:pPr>
        <w:numPr>
          <w:ilvl w:val="0"/>
          <w:numId w:val="10"/>
        </w:numPr>
        <w:jc w:val="both"/>
        <w:rPr>
          <w:rFonts w:ascii="Arial" w:eastAsia="Arial" w:hAnsi="Arial" w:cs="Arial"/>
        </w:rPr>
      </w:pPr>
      <w:r>
        <w:rPr>
          <w:rFonts w:ascii="Arial" w:eastAsia="Arial" w:hAnsi="Arial" w:cs="Arial"/>
          <w:color w:val="000000"/>
        </w:rPr>
        <w:t>Distribuir los recursos físicos y humanos para la atención oportuna de la emergencia.</w:t>
      </w:r>
    </w:p>
    <w:p w14:paraId="2BE6F262" w14:textId="77777777" w:rsidR="00680A07" w:rsidRDefault="00EA52E2">
      <w:pPr>
        <w:numPr>
          <w:ilvl w:val="0"/>
          <w:numId w:val="10"/>
        </w:numPr>
        <w:jc w:val="both"/>
        <w:rPr>
          <w:rFonts w:ascii="Arial" w:eastAsia="Arial" w:hAnsi="Arial" w:cs="Arial"/>
        </w:rPr>
      </w:pPr>
      <w:r>
        <w:rPr>
          <w:rFonts w:ascii="Arial" w:eastAsia="Arial" w:hAnsi="Arial" w:cs="Arial"/>
          <w:color w:val="000000"/>
        </w:rPr>
        <w:t>Establecer contactos con los Grupos de Apoyo y Socorro externo (Cruz Roja, Defensa Civil, Bomberos, Policía de Carretas).</w:t>
      </w:r>
    </w:p>
    <w:p w14:paraId="55ED7084" w14:textId="77777777" w:rsidR="00680A07" w:rsidRDefault="00EA52E2">
      <w:pPr>
        <w:numPr>
          <w:ilvl w:val="0"/>
          <w:numId w:val="10"/>
        </w:numPr>
        <w:jc w:val="both"/>
        <w:rPr>
          <w:rFonts w:ascii="Arial" w:eastAsia="Arial" w:hAnsi="Arial" w:cs="Arial"/>
        </w:rPr>
      </w:pPr>
      <w:r>
        <w:rPr>
          <w:rFonts w:ascii="Arial" w:eastAsia="Arial" w:hAnsi="Arial" w:cs="Arial"/>
          <w:color w:val="000000"/>
        </w:rPr>
        <w:t>Tomar decisiones en cuanto a evacuación total o parcial de la Entidad.</w:t>
      </w:r>
    </w:p>
    <w:p w14:paraId="11026CC5" w14:textId="77777777" w:rsidR="00680A07" w:rsidRDefault="00EA52E2">
      <w:pPr>
        <w:numPr>
          <w:ilvl w:val="0"/>
          <w:numId w:val="10"/>
        </w:numPr>
        <w:jc w:val="both"/>
        <w:rPr>
          <w:rFonts w:ascii="Arial" w:eastAsia="Arial" w:hAnsi="Arial" w:cs="Arial"/>
        </w:rPr>
      </w:pPr>
      <w:r>
        <w:rPr>
          <w:rFonts w:ascii="Arial" w:eastAsia="Arial" w:hAnsi="Arial" w:cs="Arial"/>
          <w:color w:val="000000"/>
        </w:rPr>
        <w:t>Coordinar las acciones operativas en la atención de emergencias.</w:t>
      </w:r>
    </w:p>
    <w:p w14:paraId="25137BDD" w14:textId="77777777" w:rsidR="00680A07" w:rsidRDefault="00EA52E2">
      <w:pPr>
        <w:numPr>
          <w:ilvl w:val="0"/>
          <w:numId w:val="10"/>
        </w:numPr>
        <w:jc w:val="both"/>
        <w:rPr>
          <w:rFonts w:ascii="Arial" w:eastAsia="Arial" w:hAnsi="Arial" w:cs="Arial"/>
        </w:rPr>
      </w:pPr>
      <w:r>
        <w:rPr>
          <w:rFonts w:ascii="Arial" w:eastAsia="Arial" w:hAnsi="Arial" w:cs="Arial"/>
          <w:color w:val="000000"/>
        </w:rPr>
        <w:t>Recoger y procesar toda la información relacionada con la emergencia.</w:t>
      </w:r>
    </w:p>
    <w:p w14:paraId="77838CE5" w14:textId="77777777" w:rsidR="00680A07" w:rsidRDefault="00EA52E2">
      <w:pPr>
        <w:numPr>
          <w:ilvl w:val="0"/>
          <w:numId w:val="10"/>
        </w:numPr>
        <w:jc w:val="both"/>
        <w:rPr>
          <w:rFonts w:ascii="Arial" w:eastAsia="Arial" w:hAnsi="Arial" w:cs="Arial"/>
        </w:rPr>
      </w:pPr>
      <w:r>
        <w:rPr>
          <w:rFonts w:ascii="Arial" w:eastAsia="Arial" w:hAnsi="Arial" w:cs="Arial"/>
          <w:color w:val="000000"/>
        </w:rPr>
        <w:t>Coordinar el traslado de los heridos a los centros de asistencia médica.</w:t>
      </w:r>
    </w:p>
    <w:p w14:paraId="0CC13590" w14:textId="77777777" w:rsidR="00680A07" w:rsidRDefault="00680A07">
      <w:pPr>
        <w:jc w:val="both"/>
        <w:rPr>
          <w:rFonts w:ascii="Arial" w:eastAsia="Arial" w:hAnsi="Arial" w:cs="Arial"/>
          <w:b/>
          <w:color w:val="000000"/>
        </w:rPr>
      </w:pPr>
    </w:p>
    <w:p w14:paraId="6B309F44" w14:textId="77777777" w:rsidR="00680A07" w:rsidRDefault="00EA52E2">
      <w:pPr>
        <w:jc w:val="both"/>
        <w:rPr>
          <w:rFonts w:ascii="Arial" w:eastAsia="Arial" w:hAnsi="Arial" w:cs="Arial"/>
        </w:rPr>
      </w:pPr>
      <w:r>
        <w:rPr>
          <w:rFonts w:ascii="Arial" w:eastAsia="Arial" w:hAnsi="Arial" w:cs="Arial"/>
          <w:b/>
          <w:color w:val="000000"/>
        </w:rPr>
        <w:t>DESPUÉS DE LA EMERGENCIA</w:t>
      </w:r>
    </w:p>
    <w:p w14:paraId="435AD842" w14:textId="77777777" w:rsidR="00680A07" w:rsidRDefault="00680A07">
      <w:pPr>
        <w:pBdr>
          <w:top w:val="nil"/>
          <w:left w:val="nil"/>
          <w:bottom w:val="nil"/>
          <w:right w:val="nil"/>
          <w:between w:val="nil"/>
        </w:pBdr>
        <w:jc w:val="both"/>
        <w:rPr>
          <w:rFonts w:ascii="Arial" w:eastAsia="Arial" w:hAnsi="Arial" w:cs="Arial"/>
          <w:b/>
          <w:color w:val="000000"/>
        </w:rPr>
      </w:pPr>
    </w:p>
    <w:p w14:paraId="0F272CD4" w14:textId="77777777" w:rsidR="00680A07" w:rsidRDefault="00EA52E2">
      <w:pPr>
        <w:numPr>
          <w:ilvl w:val="0"/>
          <w:numId w:val="11"/>
        </w:numPr>
        <w:jc w:val="both"/>
        <w:rPr>
          <w:rFonts w:ascii="Arial" w:eastAsia="Arial" w:hAnsi="Arial" w:cs="Arial"/>
        </w:rPr>
      </w:pPr>
      <w:r>
        <w:rPr>
          <w:rFonts w:ascii="Arial" w:eastAsia="Arial" w:hAnsi="Arial" w:cs="Arial"/>
          <w:color w:val="000000"/>
        </w:rPr>
        <w:t>Evaluar las diferentes actividades desarrolladas, después de una emergencia o de un simulacro.</w:t>
      </w:r>
    </w:p>
    <w:p w14:paraId="6CEF741D" w14:textId="77777777" w:rsidR="00680A07" w:rsidRDefault="00EA52E2">
      <w:pPr>
        <w:numPr>
          <w:ilvl w:val="0"/>
          <w:numId w:val="11"/>
        </w:numPr>
        <w:jc w:val="both"/>
        <w:rPr>
          <w:rFonts w:ascii="Arial" w:eastAsia="Arial" w:hAnsi="Arial" w:cs="Arial"/>
        </w:rPr>
      </w:pPr>
      <w:r>
        <w:rPr>
          <w:rFonts w:ascii="Arial" w:eastAsia="Arial" w:hAnsi="Arial" w:cs="Arial"/>
          <w:color w:val="000000"/>
        </w:rPr>
        <w:t>Elaborar y presentar el informe del evento ocurrido.</w:t>
      </w:r>
    </w:p>
    <w:p w14:paraId="39467818" w14:textId="77777777" w:rsidR="00680A07" w:rsidRDefault="00EA52E2">
      <w:pPr>
        <w:numPr>
          <w:ilvl w:val="0"/>
          <w:numId w:val="11"/>
        </w:numPr>
        <w:jc w:val="both"/>
        <w:rPr>
          <w:rFonts w:ascii="Arial" w:eastAsia="Arial" w:hAnsi="Arial" w:cs="Arial"/>
        </w:rPr>
      </w:pPr>
      <w:r>
        <w:rPr>
          <w:rFonts w:ascii="Arial" w:eastAsia="Arial" w:hAnsi="Arial" w:cs="Arial"/>
          <w:color w:val="000000"/>
        </w:rPr>
        <w:t>Determinar el grado de alerta en el que se debe permanecer mientras se vuelve a la normalidad.</w:t>
      </w:r>
    </w:p>
    <w:p w14:paraId="5F79F86C" w14:textId="77777777" w:rsidR="00680A07" w:rsidRDefault="00EA52E2">
      <w:pPr>
        <w:numPr>
          <w:ilvl w:val="0"/>
          <w:numId w:val="11"/>
        </w:numPr>
        <w:jc w:val="both"/>
        <w:rPr>
          <w:rFonts w:ascii="Arial" w:eastAsia="Arial" w:hAnsi="Arial" w:cs="Arial"/>
        </w:rPr>
      </w:pPr>
      <w:r>
        <w:rPr>
          <w:rFonts w:ascii="Arial" w:eastAsia="Arial" w:hAnsi="Arial" w:cs="Arial"/>
          <w:color w:val="000000"/>
        </w:rPr>
        <w:t>Coordinar la reiniciación de labores</w:t>
      </w:r>
    </w:p>
    <w:p w14:paraId="653C40EA" w14:textId="77777777" w:rsidR="00680A07" w:rsidRDefault="00EA52E2">
      <w:pPr>
        <w:numPr>
          <w:ilvl w:val="0"/>
          <w:numId w:val="11"/>
        </w:numPr>
        <w:jc w:val="both"/>
        <w:rPr>
          <w:rFonts w:ascii="Arial" w:eastAsia="Arial" w:hAnsi="Arial" w:cs="Arial"/>
        </w:rPr>
      </w:pPr>
      <w:r>
        <w:rPr>
          <w:rFonts w:ascii="Arial" w:eastAsia="Arial" w:hAnsi="Arial" w:cs="Arial"/>
          <w:color w:val="000000"/>
        </w:rPr>
        <w:t>Retroalimentar cada uno de los elementos del Plan de Emergencia.</w:t>
      </w:r>
    </w:p>
    <w:p w14:paraId="5393509C" w14:textId="77777777" w:rsidR="00680A07" w:rsidRDefault="00680A07">
      <w:pPr>
        <w:ind w:left="60"/>
        <w:jc w:val="both"/>
        <w:rPr>
          <w:rFonts w:ascii="Arial" w:eastAsia="Arial" w:hAnsi="Arial" w:cs="Arial"/>
        </w:rPr>
      </w:pPr>
    </w:p>
    <w:p w14:paraId="55885753" w14:textId="77777777" w:rsidR="00680A07" w:rsidRDefault="00EA52E2">
      <w:pPr>
        <w:keepNext/>
        <w:numPr>
          <w:ilvl w:val="0"/>
          <w:numId w:val="4"/>
        </w:numPr>
        <w:pBdr>
          <w:top w:val="nil"/>
          <w:left w:val="nil"/>
          <w:bottom w:val="nil"/>
          <w:right w:val="nil"/>
          <w:between w:val="nil"/>
        </w:pBdr>
        <w:jc w:val="both"/>
        <w:rPr>
          <w:rFonts w:ascii="Arial" w:eastAsia="Arial" w:hAnsi="Arial" w:cs="Arial"/>
          <w:b/>
          <w:color w:val="000000"/>
        </w:rPr>
      </w:pPr>
      <w:r>
        <w:rPr>
          <w:rFonts w:ascii="Arial" w:eastAsia="Arial" w:hAnsi="Arial" w:cs="Arial"/>
          <w:b/>
          <w:color w:val="000000"/>
        </w:rPr>
        <w:t>FUNCIONES DE LA REPRESENTANTE LEGAL (COORDINADOR DE EMERGENCIAS)</w:t>
      </w:r>
    </w:p>
    <w:p w14:paraId="6A8ADF25" w14:textId="77777777" w:rsidR="00680A07" w:rsidRDefault="00680A07">
      <w:pPr>
        <w:rPr>
          <w:rFonts w:ascii="Arial" w:eastAsia="Arial" w:hAnsi="Arial" w:cs="Arial"/>
        </w:rPr>
      </w:pPr>
    </w:p>
    <w:p w14:paraId="6C9F8008" w14:textId="77777777" w:rsidR="00680A07" w:rsidRDefault="00EA52E2">
      <w:pPr>
        <w:jc w:val="both"/>
        <w:rPr>
          <w:rFonts w:ascii="Arial" w:eastAsia="Arial" w:hAnsi="Arial" w:cs="Arial"/>
        </w:rPr>
      </w:pPr>
      <w:r>
        <w:rPr>
          <w:rFonts w:ascii="Arial" w:eastAsia="Arial" w:hAnsi="Arial" w:cs="Arial"/>
        </w:rPr>
        <w:lastRenderedPageBreak/>
        <w:t>Es la persona encargada de asumir el manejo y control de la emergencia, se caracteriza por tener la capacidad de decisión dentro de la empresa. El Coordinador y su suplente deben tener disponibilidad las 24 horas del día y un medio de fácil ubicación.</w:t>
      </w:r>
    </w:p>
    <w:p w14:paraId="3DFF9AD5" w14:textId="77777777" w:rsidR="00680A07" w:rsidRDefault="00680A07">
      <w:pPr>
        <w:jc w:val="both"/>
        <w:rPr>
          <w:rFonts w:ascii="Arial" w:eastAsia="Arial" w:hAnsi="Arial" w:cs="Arial"/>
        </w:rPr>
      </w:pPr>
    </w:p>
    <w:p w14:paraId="11E3B4D3" w14:textId="77777777" w:rsidR="00680A07" w:rsidRDefault="00EA52E2">
      <w:pPr>
        <w:jc w:val="both"/>
        <w:rPr>
          <w:rFonts w:ascii="Arial" w:eastAsia="Arial" w:hAnsi="Arial" w:cs="Arial"/>
          <w:b/>
        </w:rPr>
      </w:pPr>
      <w:r>
        <w:rPr>
          <w:rFonts w:ascii="Arial" w:eastAsia="Arial" w:hAnsi="Arial" w:cs="Arial"/>
          <w:b/>
        </w:rPr>
        <w:t>ANTES DE LA EMERGENCIA:</w:t>
      </w:r>
    </w:p>
    <w:p w14:paraId="679CB527" w14:textId="77777777" w:rsidR="00680A07" w:rsidRDefault="00680A07">
      <w:pPr>
        <w:jc w:val="both"/>
        <w:rPr>
          <w:rFonts w:ascii="Arial" w:eastAsia="Arial" w:hAnsi="Arial" w:cs="Arial"/>
          <w:b/>
        </w:rPr>
      </w:pPr>
    </w:p>
    <w:p w14:paraId="01DE8358" w14:textId="77777777" w:rsidR="00680A07" w:rsidRDefault="00EA52E2">
      <w:pPr>
        <w:numPr>
          <w:ilvl w:val="0"/>
          <w:numId w:val="12"/>
        </w:numPr>
        <w:jc w:val="both"/>
        <w:rPr>
          <w:rFonts w:ascii="Arial" w:eastAsia="Arial" w:hAnsi="Arial" w:cs="Arial"/>
        </w:rPr>
      </w:pPr>
      <w:r>
        <w:rPr>
          <w:rFonts w:ascii="Arial" w:eastAsia="Arial" w:hAnsi="Arial" w:cs="Arial"/>
        </w:rPr>
        <w:t>Tener un conocimiento pleno del plan de emergencias</w:t>
      </w:r>
    </w:p>
    <w:p w14:paraId="50618934" w14:textId="77777777" w:rsidR="00680A07" w:rsidRDefault="00EA52E2">
      <w:pPr>
        <w:numPr>
          <w:ilvl w:val="0"/>
          <w:numId w:val="12"/>
        </w:numPr>
        <w:jc w:val="both"/>
        <w:rPr>
          <w:rFonts w:ascii="Arial" w:eastAsia="Arial" w:hAnsi="Arial" w:cs="Arial"/>
        </w:rPr>
      </w:pPr>
      <w:r>
        <w:rPr>
          <w:rFonts w:ascii="Arial" w:eastAsia="Arial" w:hAnsi="Arial" w:cs="Arial"/>
        </w:rPr>
        <w:t>Estar enterado del comportamiento de los eventos de emergencia de mayor probabilidad dentro de la empresa.</w:t>
      </w:r>
    </w:p>
    <w:p w14:paraId="48D97F9C" w14:textId="77777777" w:rsidR="00680A07" w:rsidRDefault="00EA52E2">
      <w:pPr>
        <w:numPr>
          <w:ilvl w:val="0"/>
          <w:numId w:val="12"/>
        </w:numPr>
        <w:jc w:val="both"/>
        <w:rPr>
          <w:rFonts w:ascii="Arial" w:eastAsia="Arial" w:hAnsi="Arial" w:cs="Arial"/>
        </w:rPr>
      </w:pPr>
      <w:r>
        <w:rPr>
          <w:rFonts w:ascii="Arial" w:eastAsia="Arial" w:hAnsi="Arial" w:cs="Arial"/>
        </w:rPr>
        <w:t>Facilitar la implementación del plan de emergencia.</w:t>
      </w:r>
    </w:p>
    <w:p w14:paraId="5B016DD8" w14:textId="77777777" w:rsidR="00680A07" w:rsidRDefault="00EA52E2">
      <w:pPr>
        <w:numPr>
          <w:ilvl w:val="0"/>
          <w:numId w:val="12"/>
        </w:numPr>
        <w:jc w:val="both"/>
        <w:rPr>
          <w:rFonts w:ascii="Arial" w:eastAsia="Arial" w:hAnsi="Arial" w:cs="Arial"/>
        </w:rPr>
      </w:pPr>
      <w:r>
        <w:rPr>
          <w:rFonts w:ascii="Arial" w:eastAsia="Arial" w:hAnsi="Arial" w:cs="Arial"/>
        </w:rPr>
        <w:t>Supervisar el desarrollo de las tareas asignadas a los demás miembros del comité</w:t>
      </w:r>
    </w:p>
    <w:p w14:paraId="60DFE011" w14:textId="77777777" w:rsidR="00680A07" w:rsidRDefault="00EA52E2">
      <w:pPr>
        <w:numPr>
          <w:ilvl w:val="0"/>
          <w:numId w:val="12"/>
        </w:numPr>
        <w:jc w:val="both"/>
        <w:rPr>
          <w:rFonts w:ascii="Arial" w:eastAsia="Arial" w:hAnsi="Arial" w:cs="Arial"/>
        </w:rPr>
      </w:pPr>
      <w:r>
        <w:rPr>
          <w:rFonts w:ascii="Arial" w:eastAsia="Arial" w:hAnsi="Arial" w:cs="Arial"/>
        </w:rPr>
        <w:t>Coordinar y presidir las reuniones del Comité Operativo de Emergencias.</w:t>
      </w:r>
    </w:p>
    <w:p w14:paraId="07A3DBE6" w14:textId="77777777" w:rsidR="00680A07" w:rsidRDefault="00680A07">
      <w:pPr>
        <w:pBdr>
          <w:top w:val="nil"/>
          <w:left w:val="nil"/>
          <w:bottom w:val="nil"/>
          <w:right w:val="nil"/>
          <w:between w:val="nil"/>
        </w:pBdr>
        <w:jc w:val="both"/>
        <w:rPr>
          <w:rFonts w:ascii="Arial" w:eastAsia="Arial" w:hAnsi="Arial" w:cs="Arial"/>
          <w:b/>
          <w:color w:val="000000"/>
        </w:rPr>
      </w:pPr>
    </w:p>
    <w:p w14:paraId="3437B35D" w14:textId="77777777" w:rsidR="00680A07" w:rsidRDefault="00EA52E2">
      <w:pPr>
        <w:keepNext/>
        <w:pBdr>
          <w:top w:val="nil"/>
          <w:left w:val="nil"/>
          <w:bottom w:val="nil"/>
          <w:right w:val="nil"/>
          <w:between w:val="nil"/>
        </w:pBdr>
        <w:jc w:val="both"/>
        <w:rPr>
          <w:rFonts w:ascii="Arial" w:eastAsia="Arial" w:hAnsi="Arial" w:cs="Arial"/>
          <w:b/>
          <w:color w:val="000000"/>
        </w:rPr>
      </w:pPr>
      <w:r>
        <w:rPr>
          <w:rFonts w:ascii="Arial" w:eastAsia="Arial" w:hAnsi="Arial" w:cs="Arial"/>
          <w:b/>
          <w:color w:val="000000"/>
        </w:rPr>
        <w:t>DURANTE LA EMERGENCIA</w:t>
      </w:r>
    </w:p>
    <w:p w14:paraId="57E8C216" w14:textId="77777777" w:rsidR="00680A07" w:rsidRDefault="00680A07">
      <w:pPr>
        <w:rPr>
          <w:rFonts w:ascii="Arial" w:eastAsia="Arial" w:hAnsi="Arial" w:cs="Arial"/>
        </w:rPr>
      </w:pPr>
    </w:p>
    <w:p w14:paraId="176AB4E4" w14:textId="77777777" w:rsidR="00680A07" w:rsidRDefault="00EA52E2">
      <w:pPr>
        <w:numPr>
          <w:ilvl w:val="0"/>
          <w:numId w:val="1"/>
        </w:numPr>
        <w:jc w:val="both"/>
        <w:rPr>
          <w:rFonts w:ascii="Arial" w:eastAsia="Arial" w:hAnsi="Arial" w:cs="Arial"/>
        </w:rPr>
      </w:pPr>
      <w:r>
        <w:rPr>
          <w:rFonts w:ascii="Arial" w:eastAsia="Arial" w:hAnsi="Arial" w:cs="Arial"/>
        </w:rPr>
        <w:t xml:space="preserve">Verificar el sistema de alarma y la situación de emergencia que se presente. </w:t>
      </w:r>
    </w:p>
    <w:p w14:paraId="73AA3BB5" w14:textId="77777777" w:rsidR="00680A07" w:rsidRDefault="00EA52E2">
      <w:pPr>
        <w:numPr>
          <w:ilvl w:val="0"/>
          <w:numId w:val="1"/>
        </w:numPr>
        <w:jc w:val="both"/>
        <w:rPr>
          <w:rFonts w:ascii="Arial" w:eastAsia="Arial" w:hAnsi="Arial" w:cs="Arial"/>
        </w:rPr>
      </w:pPr>
      <w:r>
        <w:rPr>
          <w:rFonts w:ascii="Arial" w:eastAsia="Arial" w:hAnsi="Arial" w:cs="Arial"/>
        </w:rPr>
        <w:t>Autorizar la activación del sistema de alarma.</w:t>
      </w:r>
    </w:p>
    <w:p w14:paraId="64C18763" w14:textId="77777777" w:rsidR="00680A07" w:rsidRDefault="00EA52E2">
      <w:pPr>
        <w:numPr>
          <w:ilvl w:val="0"/>
          <w:numId w:val="1"/>
        </w:numPr>
        <w:jc w:val="both"/>
        <w:rPr>
          <w:rFonts w:ascii="Arial" w:eastAsia="Arial" w:hAnsi="Arial" w:cs="Arial"/>
        </w:rPr>
      </w:pPr>
      <w:r>
        <w:rPr>
          <w:rFonts w:ascii="Arial" w:eastAsia="Arial" w:hAnsi="Arial" w:cs="Arial"/>
        </w:rPr>
        <w:t>Poner en marcha el plan de emergencias, de acuerdo con la naturaleza y magnitud del evento.</w:t>
      </w:r>
    </w:p>
    <w:p w14:paraId="6F73CBE3" w14:textId="77777777" w:rsidR="00680A07" w:rsidRDefault="00EA52E2">
      <w:pPr>
        <w:numPr>
          <w:ilvl w:val="0"/>
          <w:numId w:val="1"/>
        </w:numPr>
        <w:jc w:val="both"/>
        <w:rPr>
          <w:rFonts w:ascii="Arial" w:eastAsia="Arial" w:hAnsi="Arial" w:cs="Arial"/>
        </w:rPr>
      </w:pPr>
      <w:r>
        <w:rPr>
          <w:rFonts w:ascii="Arial" w:eastAsia="Arial" w:hAnsi="Arial" w:cs="Arial"/>
        </w:rPr>
        <w:t>Establecer comunicación permanente con los integrantes del Comité Operativo de Emergencias y Brigada de Emergencia.</w:t>
      </w:r>
    </w:p>
    <w:p w14:paraId="4861A505" w14:textId="77777777" w:rsidR="00680A07" w:rsidRDefault="00EA52E2">
      <w:pPr>
        <w:numPr>
          <w:ilvl w:val="0"/>
          <w:numId w:val="1"/>
        </w:numPr>
        <w:jc w:val="both"/>
        <w:rPr>
          <w:rFonts w:ascii="Arial" w:eastAsia="Arial" w:hAnsi="Arial" w:cs="Arial"/>
        </w:rPr>
      </w:pPr>
      <w:r>
        <w:rPr>
          <w:rFonts w:ascii="Arial" w:eastAsia="Arial" w:hAnsi="Arial" w:cs="Arial"/>
        </w:rPr>
        <w:t>Establecer las prioridades de los requerimientos que se hagan por parte de la Brigada de Emergencias.</w:t>
      </w:r>
    </w:p>
    <w:p w14:paraId="65049DD6" w14:textId="77777777" w:rsidR="00680A07" w:rsidRDefault="00EA52E2">
      <w:pPr>
        <w:numPr>
          <w:ilvl w:val="0"/>
          <w:numId w:val="1"/>
        </w:numPr>
        <w:jc w:val="both"/>
        <w:rPr>
          <w:rFonts w:ascii="Arial" w:eastAsia="Arial" w:hAnsi="Arial" w:cs="Arial"/>
        </w:rPr>
      </w:pPr>
      <w:r>
        <w:rPr>
          <w:rFonts w:ascii="Arial" w:eastAsia="Arial" w:hAnsi="Arial" w:cs="Arial"/>
        </w:rPr>
        <w:t>Comunicar al comité de emergencias otras decisiones que se tomen para enfrentar la emergencia.</w:t>
      </w:r>
    </w:p>
    <w:p w14:paraId="7D27FF98" w14:textId="77777777" w:rsidR="00680A07" w:rsidRDefault="00EA52E2">
      <w:pPr>
        <w:numPr>
          <w:ilvl w:val="0"/>
          <w:numId w:val="1"/>
        </w:numPr>
        <w:jc w:val="both"/>
        <w:rPr>
          <w:rFonts w:ascii="Arial" w:eastAsia="Arial" w:hAnsi="Arial" w:cs="Arial"/>
        </w:rPr>
      </w:pPr>
      <w:r>
        <w:rPr>
          <w:rFonts w:ascii="Arial" w:eastAsia="Arial" w:hAnsi="Arial" w:cs="Arial"/>
        </w:rPr>
        <w:t>Establecer comunicación periódica con el coordinador de comunicaciones para determinar la información que será emitida.</w:t>
      </w:r>
    </w:p>
    <w:p w14:paraId="028556CB" w14:textId="77777777" w:rsidR="00680A07" w:rsidRDefault="00680A07">
      <w:pPr>
        <w:spacing w:after="160"/>
        <w:rPr>
          <w:rFonts w:ascii="Arial" w:eastAsia="Arial" w:hAnsi="Arial" w:cs="Arial"/>
          <w:b/>
        </w:rPr>
      </w:pPr>
    </w:p>
    <w:p w14:paraId="505F64DD" w14:textId="77777777" w:rsidR="00680A07" w:rsidRDefault="00EA52E2">
      <w:pPr>
        <w:keepNext/>
        <w:pBdr>
          <w:top w:val="nil"/>
          <w:left w:val="nil"/>
          <w:bottom w:val="nil"/>
          <w:right w:val="nil"/>
          <w:between w:val="nil"/>
        </w:pBdr>
        <w:jc w:val="both"/>
        <w:rPr>
          <w:rFonts w:ascii="Arial" w:eastAsia="Arial" w:hAnsi="Arial" w:cs="Arial"/>
          <w:b/>
          <w:color w:val="000000"/>
        </w:rPr>
      </w:pPr>
      <w:r>
        <w:rPr>
          <w:rFonts w:ascii="Arial" w:eastAsia="Arial" w:hAnsi="Arial" w:cs="Arial"/>
          <w:b/>
          <w:color w:val="000000"/>
        </w:rPr>
        <w:t>DESPUÉS DE LA EMERGENCIA</w:t>
      </w:r>
    </w:p>
    <w:p w14:paraId="76AD5830" w14:textId="77777777" w:rsidR="00680A07" w:rsidRDefault="00680A07">
      <w:pPr>
        <w:rPr>
          <w:rFonts w:ascii="Arial" w:eastAsia="Arial" w:hAnsi="Arial" w:cs="Arial"/>
        </w:rPr>
      </w:pPr>
    </w:p>
    <w:p w14:paraId="731D1B7A" w14:textId="77777777" w:rsidR="00680A07" w:rsidRDefault="00EA52E2">
      <w:pPr>
        <w:numPr>
          <w:ilvl w:val="0"/>
          <w:numId w:val="2"/>
        </w:numPr>
        <w:jc w:val="both"/>
        <w:rPr>
          <w:rFonts w:ascii="Arial" w:eastAsia="Arial" w:hAnsi="Arial" w:cs="Arial"/>
        </w:rPr>
      </w:pPr>
      <w:r>
        <w:rPr>
          <w:rFonts w:ascii="Arial" w:eastAsia="Arial" w:hAnsi="Arial" w:cs="Arial"/>
        </w:rPr>
        <w:t>Identificar de causas que generaron el siniestro</w:t>
      </w:r>
    </w:p>
    <w:p w14:paraId="3EB402D8" w14:textId="77777777" w:rsidR="00680A07" w:rsidRDefault="00EA52E2">
      <w:pPr>
        <w:numPr>
          <w:ilvl w:val="0"/>
          <w:numId w:val="2"/>
        </w:numPr>
        <w:jc w:val="both"/>
        <w:rPr>
          <w:rFonts w:ascii="Arial" w:eastAsia="Arial" w:hAnsi="Arial" w:cs="Arial"/>
        </w:rPr>
      </w:pPr>
      <w:r>
        <w:rPr>
          <w:rFonts w:ascii="Arial" w:eastAsia="Arial" w:hAnsi="Arial" w:cs="Arial"/>
        </w:rPr>
        <w:lastRenderedPageBreak/>
        <w:t>Evaluar el nivel de la respuesta que se tuvo para enfrentar la emergencia (COMITÉ OPERATIVO DE EMERGENCIAS, BRIGADA DE EMERGENCIAS Y ORGANISMOS DE SOCORRO).</w:t>
      </w:r>
    </w:p>
    <w:p w14:paraId="1ADDE51F" w14:textId="77777777" w:rsidR="00680A07" w:rsidRDefault="00EA52E2">
      <w:pPr>
        <w:numPr>
          <w:ilvl w:val="0"/>
          <w:numId w:val="2"/>
        </w:numPr>
        <w:jc w:val="both"/>
        <w:rPr>
          <w:rFonts w:ascii="Arial" w:eastAsia="Arial" w:hAnsi="Arial" w:cs="Arial"/>
        </w:rPr>
      </w:pPr>
      <w:r>
        <w:rPr>
          <w:rFonts w:ascii="Arial" w:eastAsia="Arial" w:hAnsi="Arial" w:cs="Arial"/>
        </w:rPr>
        <w:t xml:space="preserve">Determinar los sistemas de recuperación y adecuación de equipos y áreas deterioradas.  </w:t>
      </w:r>
    </w:p>
    <w:p w14:paraId="4DABA922" w14:textId="77777777" w:rsidR="00680A07" w:rsidRDefault="00EA52E2">
      <w:pPr>
        <w:numPr>
          <w:ilvl w:val="0"/>
          <w:numId w:val="2"/>
        </w:numPr>
        <w:jc w:val="both"/>
        <w:rPr>
          <w:rFonts w:ascii="Arial" w:eastAsia="Arial" w:hAnsi="Arial" w:cs="Arial"/>
        </w:rPr>
      </w:pPr>
      <w:r>
        <w:rPr>
          <w:rFonts w:ascii="Arial" w:eastAsia="Arial" w:hAnsi="Arial" w:cs="Arial"/>
        </w:rPr>
        <w:t>Determinar los ajustes pertinentes del plan de emergencias.</w:t>
      </w:r>
    </w:p>
    <w:p w14:paraId="4D845325" w14:textId="77777777" w:rsidR="00680A07" w:rsidRDefault="00680A07">
      <w:pPr>
        <w:jc w:val="both"/>
        <w:rPr>
          <w:rFonts w:ascii="Arial" w:eastAsia="Arial" w:hAnsi="Arial" w:cs="Arial"/>
        </w:rPr>
      </w:pPr>
    </w:p>
    <w:p w14:paraId="68768B74" w14:textId="77777777" w:rsidR="00680A07" w:rsidRDefault="00EA52E2">
      <w:pPr>
        <w:keepNext/>
        <w:numPr>
          <w:ilvl w:val="0"/>
          <w:numId w:val="4"/>
        </w:numPr>
        <w:pBdr>
          <w:top w:val="nil"/>
          <w:left w:val="nil"/>
          <w:bottom w:val="nil"/>
          <w:right w:val="nil"/>
          <w:between w:val="nil"/>
        </w:pBdr>
        <w:jc w:val="both"/>
        <w:rPr>
          <w:rFonts w:ascii="Arial" w:eastAsia="Arial" w:hAnsi="Arial" w:cs="Arial"/>
          <w:b/>
          <w:color w:val="000000"/>
        </w:rPr>
      </w:pPr>
      <w:r>
        <w:rPr>
          <w:rFonts w:ascii="Arial" w:eastAsia="Arial" w:hAnsi="Arial" w:cs="Arial"/>
          <w:b/>
          <w:color w:val="000000"/>
        </w:rPr>
        <w:t>FUNCIONES DEL COORDINADOR SG-SST (COORDINADOR DE BRIGADA DE EMERGENCIA)</w:t>
      </w:r>
    </w:p>
    <w:p w14:paraId="26D0D941" w14:textId="77777777" w:rsidR="00680A07" w:rsidRDefault="00680A07">
      <w:pPr>
        <w:jc w:val="center"/>
        <w:rPr>
          <w:rFonts w:ascii="Arial" w:eastAsia="Arial" w:hAnsi="Arial" w:cs="Arial"/>
        </w:rPr>
      </w:pPr>
    </w:p>
    <w:p w14:paraId="352B4C9C" w14:textId="77777777" w:rsidR="00680A07" w:rsidRDefault="00EA52E2">
      <w:pPr>
        <w:jc w:val="both"/>
        <w:rPr>
          <w:rFonts w:ascii="Arial" w:eastAsia="Arial" w:hAnsi="Arial" w:cs="Arial"/>
        </w:rPr>
      </w:pPr>
      <w:r>
        <w:rPr>
          <w:rFonts w:ascii="Arial" w:eastAsia="Arial" w:hAnsi="Arial" w:cs="Arial"/>
        </w:rPr>
        <w:t>Es la persona encargada de liderar y mantener la brigada de emergencia lista y disponible las 24 horas del día para reaccionar ante cualquier eventualidad.</w:t>
      </w:r>
    </w:p>
    <w:p w14:paraId="5926C6C6" w14:textId="77777777" w:rsidR="00680A07" w:rsidRDefault="00680A07">
      <w:pPr>
        <w:pBdr>
          <w:top w:val="nil"/>
          <w:left w:val="nil"/>
          <w:bottom w:val="nil"/>
          <w:right w:val="nil"/>
          <w:between w:val="nil"/>
        </w:pBdr>
        <w:jc w:val="both"/>
        <w:rPr>
          <w:rFonts w:ascii="Arial" w:eastAsia="Arial" w:hAnsi="Arial" w:cs="Arial"/>
          <w:b/>
          <w:color w:val="000000"/>
        </w:rPr>
      </w:pPr>
    </w:p>
    <w:p w14:paraId="3FA48C6C" w14:textId="77777777" w:rsidR="00680A07" w:rsidRDefault="00EA52E2">
      <w:pPr>
        <w:pBdr>
          <w:top w:val="nil"/>
          <w:left w:val="nil"/>
          <w:bottom w:val="nil"/>
          <w:right w:val="nil"/>
          <w:between w:val="nil"/>
        </w:pBdr>
        <w:jc w:val="both"/>
        <w:rPr>
          <w:rFonts w:ascii="Arial" w:eastAsia="Arial" w:hAnsi="Arial" w:cs="Arial"/>
          <w:b/>
          <w:color w:val="000000"/>
        </w:rPr>
      </w:pPr>
      <w:r>
        <w:rPr>
          <w:rFonts w:ascii="Arial" w:eastAsia="Arial" w:hAnsi="Arial" w:cs="Arial"/>
          <w:b/>
          <w:color w:val="000000"/>
        </w:rPr>
        <w:t>ANTES DE LA EMERGENCIA</w:t>
      </w:r>
    </w:p>
    <w:p w14:paraId="26ABD3B1" w14:textId="77777777" w:rsidR="00680A07" w:rsidRDefault="00680A07">
      <w:pPr>
        <w:pBdr>
          <w:top w:val="nil"/>
          <w:left w:val="nil"/>
          <w:bottom w:val="nil"/>
          <w:right w:val="nil"/>
          <w:between w:val="nil"/>
        </w:pBdr>
        <w:jc w:val="both"/>
        <w:rPr>
          <w:rFonts w:ascii="Arial" w:eastAsia="Arial" w:hAnsi="Arial" w:cs="Arial"/>
          <w:b/>
          <w:color w:val="000000"/>
        </w:rPr>
      </w:pPr>
    </w:p>
    <w:p w14:paraId="28E4F994" w14:textId="77777777" w:rsidR="00680A07" w:rsidRDefault="00EA52E2">
      <w:pPr>
        <w:numPr>
          <w:ilvl w:val="0"/>
          <w:numId w:val="3"/>
        </w:numPr>
        <w:jc w:val="both"/>
        <w:rPr>
          <w:rFonts w:ascii="Arial" w:eastAsia="Arial" w:hAnsi="Arial" w:cs="Arial"/>
        </w:rPr>
      </w:pPr>
      <w:r>
        <w:rPr>
          <w:rFonts w:ascii="Arial" w:eastAsia="Arial" w:hAnsi="Arial" w:cs="Arial"/>
        </w:rPr>
        <w:t>Tener conocimientos en Primeros Auxilios, Incendios, Evacuación, Rescate, Manejo de crisis y aquellas que se consideren necesarias para la prevención y atención en situaciones de emergencia.</w:t>
      </w:r>
    </w:p>
    <w:p w14:paraId="73477928" w14:textId="77777777" w:rsidR="00680A07" w:rsidRDefault="00EA52E2">
      <w:pPr>
        <w:numPr>
          <w:ilvl w:val="0"/>
          <w:numId w:val="3"/>
        </w:numPr>
        <w:jc w:val="both"/>
        <w:rPr>
          <w:rFonts w:ascii="Arial" w:eastAsia="Arial" w:hAnsi="Arial" w:cs="Arial"/>
        </w:rPr>
      </w:pPr>
      <w:r>
        <w:rPr>
          <w:rFonts w:ascii="Arial" w:eastAsia="Arial" w:hAnsi="Arial" w:cs="Arial"/>
        </w:rPr>
        <w:t>Estar plenamente identificado con los procedimientos que se deben ejecutar en caso de emergencia.</w:t>
      </w:r>
    </w:p>
    <w:p w14:paraId="17FFDDEF" w14:textId="77777777" w:rsidR="00680A07" w:rsidRDefault="00EA52E2">
      <w:pPr>
        <w:numPr>
          <w:ilvl w:val="0"/>
          <w:numId w:val="3"/>
        </w:numPr>
        <w:jc w:val="both"/>
        <w:rPr>
          <w:rFonts w:ascii="Arial" w:eastAsia="Arial" w:hAnsi="Arial" w:cs="Arial"/>
        </w:rPr>
      </w:pPr>
      <w:r>
        <w:rPr>
          <w:rFonts w:ascii="Arial" w:eastAsia="Arial" w:hAnsi="Arial" w:cs="Arial"/>
        </w:rPr>
        <w:t>Conocer plenamente el grupo de brigadistas.  (aptitudes y actitudes individuales).</w:t>
      </w:r>
    </w:p>
    <w:p w14:paraId="4DF1CA9A" w14:textId="77777777" w:rsidR="00680A07" w:rsidRDefault="00EA52E2">
      <w:pPr>
        <w:numPr>
          <w:ilvl w:val="0"/>
          <w:numId w:val="3"/>
        </w:numPr>
        <w:jc w:val="both"/>
        <w:rPr>
          <w:rFonts w:ascii="Arial" w:eastAsia="Arial" w:hAnsi="Arial" w:cs="Arial"/>
        </w:rPr>
      </w:pPr>
      <w:r>
        <w:rPr>
          <w:rFonts w:ascii="Arial" w:eastAsia="Arial" w:hAnsi="Arial" w:cs="Arial"/>
        </w:rPr>
        <w:t>Tener inventario actualizado de todos los recursos con los que cuenta la Compañía para la atención de emergencias.</w:t>
      </w:r>
    </w:p>
    <w:p w14:paraId="4FF6594D" w14:textId="77777777" w:rsidR="00680A07" w:rsidRDefault="00EA52E2">
      <w:pPr>
        <w:numPr>
          <w:ilvl w:val="0"/>
          <w:numId w:val="3"/>
        </w:numPr>
        <w:jc w:val="both"/>
        <w:rPr>
          <w:rFonts w:ascii="Arial" w:eastAsia="Arial" w:hAnsi="Arial" w:cs="Arial"/>
        </w:rPr>
      </w:pPr>
      <w:r>
        <w:rPr>
          <w:rFonts w:ascii="Arial" w:eastAsia="Arial" w:hAnsi="Arial" w:cs="Arial"/>
        </w:rPr>
        <w:t>Planear y coordinar las acciones educativas y preventivas para evitar y controlar emergencias.</w:t>
      </w:r>
    </w:p>
    <w:p w14:paraId="38CCB345" w14:textId="77777777" w:rsidR="00680A07" w:rsidRDefault="00EA52E2">
      <w:pPr>
        <w:numPr>
          <w:ilvl w:val="0"/>
          <w:numId w:val="3"/>
        </w:numPr>
        <w:jc w:val="both"/>
        <w:rPr>
          <w:rFonts w:ascii="Arial" w:eastAsia="Arial" w:hAnsi="Arial" w:cs="Arial"/>
        </w:rPr>
      </w:pPr>
      <w:r>
        <w:rPr>
          <w:rFonts w:ascii="Arial" w:eastAsia="Arial" w:hAnsi="Arial" w:cs="Arial"/>
        </w:rPr>
        <w:t>Motivar a los brigadistas y coordinar las actividades inherentes a este grupo.</w:t>
      </w:r>
    </w:p>
    <w:p w14:paraId="20061ECF" w14:textId="77777777" w:rsidR="00680A07" w:rsidRDefault="00EA52E2">
      <w:pPr>
        <w:numPr>
          <w:ilvl w:val="0"/>
          <w:numId w:val="3"/>
        </w:numPr>
        <w:jc w:val="both"/>
        <w:rPr>
          <w:rFonts w:ascii="Arial" w:eastAsia="Arial" w:hAnsi="Arial" w:cs="Arial"/>
        </w:rPr>
      </w:pPr>
      <w:r>
        <w:rPr>
          <w:rFonts w:ascii="Arial" w:eastAsia="Arial" w:hAnsi="Arial" w:cs="Arial"/>
        </w:rPr>
        <w:t>Tener comunicación directa con el Coordinador del COMITÉ OPERATIVO DE EMERGENCIAS (Comité Operativo de Emergencias).</w:t>
      </w:r>
    </w:p>
    <w:p w14:paraId="25D89C47" w14:textId="77777777" w:rsidR="00680A07" w:rsidRDefault="00680A07">
      <w:pPr>
        <w:jc w:val="both"/>
        <w:rPr>
          <w:rFonts w:ascii="Arial" w:eastAsia="Arial" w:hAnsi="Arial" w:cs="Arial"/>
        </w:rPr>
      </w:pPr>
    </w:p>
    <w:p w14:paraId="01F028A9" w14:textId="77777777" w:rsidR="00680A07" w:rsidRDefault="00EA52E2">
      <w:pPr>
        <w:pBdr>
          <w:top w:val="nil"/>
          <w:left w:val="nil"/>
          <w:bottom w:val="nil"/>
          <w:right w:val="nil"/>
          <w:between w:val="nil"/>
        </w:pBdr>
        <w:jc w:val="both"/>
        <w:rPr>
          <w:rFonts w:ascii="Arial" w:eastAsia="Arial" w:hAnsi="Arial" w:cs="Arial"/>
          <w:b/>
          <w:color w:val="000000"/>
        </w:rPr>
      </w:pPr>
      <w:r>
        <w:rPr>
          <w:rFonts w:ascii="Arial" w:eastAsia="Arial" w:hAnsi="Arial" w:cs="Arial"/>
          <w:b/>
          <w:color w:val="000000"/>
        </w:rPr>
        <w:t>DURANTE LA EMERGENCIA</w:t>
      </w:r>
    </w:p>
    <w:p w14:paraId="75549F34" w14:textId="77777777" w:rsidR="00680A07" w:rsidRDefault="00680A07">
      <w:pPr>
        <w:pBdr>
          <w:top w:val="nil"/>
          <w:left w:val="nil"/>
          <w:bottom w:val="nil"/>
          <w:right w:val="nil"/>
          <w:between w:val="nil"/>
        </w:pBdr>
        <w:jc w:val="both"/>
        <w:rPr>
          <w:rFonts w:ascii="Arial" w:eastAsia="Arial" w:hAnsi="Arial" w:cs="Arial"/>
          <w:b/>
          <w:color w:val="000000"/>
        </w:rPr>
      </w:pPr>
    </w:p>
    <w:p w14:paraId="4A6C767E" w14:textId="77777777" w:rsidR="00680A07" w:rsidRDefault="00EA52E2">
      <w:pPr>
        <w:numPr>
          <w:ilvl w:val="0"/>
          <w:numId w:val="5"/>
        </w:numPr>
        <w:jc w:val="both"/>
        <w:rPr>
          <w:rFonts w:ascii="Arial" w:eastAsia="Arial" w:hAnsi="Arial" w:cs="Arial"/>
        </w:rPr>
      </w:pPr>
      <w:r>
        <w:rPr>
          <w:rFonts w:ascii="Arial" w:eastAsia="Arial" w:hAnsi="Arial" w:cs="Arial"/>
        </w:rPr>
        <w:t xml:space="preserve">Estar a cargo de la emergencia en coordinación directa con los miembros del comité operativo de emergencias. </w:t>
      </w:r>
    </w:p>
    <w:p w14:paraId="3E0AA035" w14:textId="77777777" w:rsidR="00680A07" w:rsidRDefault="00EA52E2">
      <w:pPr>
        <w:numPr>
          <w:ilvl w:val="0"/>
          <w:numId w:val="5"/>
        </w:numPr>
        <w:jc w:val="both"/>
        <w:rPr>
          <w:rFonts w:ascii="Arial" w:eastAsia="Arial" w:hAnsi="Arial" w:cs="Arial"/>
        </w:rPr>
      </w:pPr>
      <w:r>
        <w:rPr>
          <w:rFonts w:ascii="Arial" w:eastAsia="Arial" w:hAnsi="Arial" w:cs="Arial"/>
        </w:rPr>
        <w:t xml:space="preserve">Recibir notificación de la situación de emergencia, y verificar su complejidad. </w:t>
      </w:r>
    </w:p>
    <w:p w14:paraId="38B0E254" w14:textId="77777777" w:rsidR="00680A07" w:rsidRDefault="00EA52E2">
      <w:pPr>
        <w:numPr>
          <w:ilvl w:val="0"/>
          <w:numId w:val="5"/>
        </w:numPr>
        <w:jc w:val="both"/>
        <w:rPr>
          <w:rFonts w:ascii="Arial" w:eastAsia="Arial" w:hAnsi="Arial" w:cs="Arial"/>
        </w:rPr>
      </w:pPr>
      <w:r>
        <w:rPr>
          <w:rFonts w:ascii="Arial" w:eastAsia="Arial" w:hAnsi="Arial" w:cs="Arial"/>
        </w:rPr>
        <w:lastRenderedPageBreak/>
        <w:t>Clasificar la emergencia y comunicar al Coordinador de comité operativo de emergencias la situación de la misma.</w:t>
      </w:r>
    </w:p>
    <w:p w14:paraId="74E77885" w14:textId="77777777" w:rsidR="00680A07" w:rsidRDefault="00EA52E2">
      <w:pPr>
        <w:numPr>
          <w:ilvl w:val="0"/>
          <w:numId w:val="5"/>
        </w:numPr>
        <w:jc w:val="both"/>
        <w:rPr>
          <w:rFonts w:ascii="Arial" w:eastAsia="Arial" w:hAnsi="Arial" w:cs="Arial"/>
        </w:rPr>
      </w:pPr>
      <w:r>
        <w:rPr>
          <w:rFonts w:ascii="Arial" w:eastAsia="Arial" w:hAnsi="Arial" w:cs="Arial"/>
        </w:rPr>
        <w:t>Evaluar, priorizar y establecer las necesidades y compartir con el Coordinador del comité operativo de emergencias para tomar decisiones sobre: Evacuación, Intervención parcial o total de la brigada, Requerimiento de apoyo interno y externo.</w:t>
      </w:r>
    </w:p>
    <w:p w14:paraId="6F077582" w14:textId="77777777" w:rsidR="00680A07" w:rsidRDefault="00EA52E2">
      <w:pPr>
        <w:numPr>
          <w:ilvl w:val="0"/>
          <w:numId w:val="5"/>
        </w:numPr>
        <w:jc w:val="both"/>
        <w:rPr>
          <w:rFonts w:ascii="Arial" w:eastAsia="Arial" w:hAnsi="Arial" w:cs="Arial"/>
        </w:rPr>
      </w:pPr>
      <w:r>
        <w:rPr>
          <w:rFonts w:ascii="Arial" w:eastAsia="Arial" w:hAnsi="Arial" w:cs="Arial"/>
        </w:rPr>
        <w:t>Coordinar con los grupos de apoyo externo las funciones de estos y de la brigada de emergencia.</w:t>
      </w:r>
    </w:p>
    <w:p w14:paraId="0C33EB59" w14:textId="77777777" w:rsidR="00680A07" w:rsidRDefault="00EA52E2">
      <w:pPr>
        <w:numPr>
          <w:ilvl w:val="0"/>
          <w:numId w:val="5"/>
        </w:numPr>
        <w:jc w:val="both"/>
        <w:rPr>
          <w:rFonts w:ascii="Arial" w:eastAsia="Arial" w:hAnsi="Arial" w:cs="Arial"/>
        </w:rPr>
      </w:pPr>
      <w:r>
        <w:rPr>
          <w:rFonts w:ascii="Arial" w:eastAsia="Arial" w:hAnsi="Arial" w:cs="Arial"/>
        </w:rPr>
        <w:t>Coordinar con los organismos de apoyo externo todas las acciones que demande la situación.</w:t>
      </w:r>
    </w:p>
    <w:p w14:paraId="3ED87732" w14:textId="77777777" w:rsidR="00680A07" w:rsidRDefault="00EA52E2">
      <w:pPr>
        <w:numPr>
          <w:ilvl w:val="0"/>
          <w:numId w:val="5"/>
        </w:numPr>
        <w:jc w:val="both"/>
        <w:rPr>
          <w:rFonts w:ascii="Arial" w:eastAsia="Arial" w:hAnsi="Arial" w:cs="Arial"/>
        </w:rPr>
      </w:pPr>
      <w:r>
        <w:rPr>
          <w:rFonts w:ascii="Arial" w:eastAsia="Arial" w:hAnsi="Arial" w:cs="Arial"/>
        </w:rPr>
        <w:t>Comunicar permanentemente al Coordinador de emergencias de las labores que se estén realizando y de otras acciones que se requieran.</w:t>
      </w:r>
    </w:p>
    <w:p w14:paraId="1161860B" w14:textId="77777777" w:rsidR="00680A07" w:rsidRDefault="00680A07">
      <w:pPr>
        <w:pBdr>
          <w:top w:val="nil"/>
          <w:left w:val="nil"/>
          <w:bottom w:val="nil"/>
          <w:right w:val="nil"/>
          <w:between w:val="nil"/>
        </w:pBdr>
        <w:jc w:val="both"/>
        <w:rPr>
          <w:rFonts w:ascii="Arial" w:eastAsia="Arial" w:hAnsi="Arial" w:cs="Arial"/>
          <w:b/>
          <w:color w:val="000000"/>
        </w:rPr>
      </w:pPr>
    </w:p>
    <w:p w14:paraId="65601568" w14:textId="77777777" w:rsidR="00680A07" w:rsidRDefault="00EA52E2">
      <w:pPr>
        <w:pBdr>
          <w:top w:val="nil"/>
          <w:left w:val="nil"/>
          <w:bottom w:val="nil"/>
          <w:right w:val="nil"/>
          <w:between w:val="nil"/>
        </w:pBdr>
        <w:jc w:val="both"/>
        <w:rPr>
          <w:rFonts w:ascii="Arial" w:eastAsia="Arial" w:hAnsi="Arial" w:cs="Arial"/>
          <w:b/>
          <w:color w:val="000000"/>
        </w:rPr>
      </w:pPr>
      <w:r>
        <w:rPr>
          <w:rFonts w:ascii="Arial" w:eastAsia="Arial" w:hAnsi="Arial" w:cs="Arial"/>
          <w:b/>
          <w:color w:val="000000"/>
        </w:rPr>
        <w:t>DESPUÉS DE LA EMERGENCIA</w:t>
      </w:r>
    </w:p>
    <w:p w14:paraId="32222693" w14:textId="77777777" w:rsidR="00680A07" w:rsidRDefault="00680A07">
      <w:pPr>
        <w:pBdr>
          <w:top w:val="nil"/>
          <w:left w:val="nil"/>
          <w:bottom w:val="nil"/>
          <w:right w:val="nil"/>
          <w:between w:val="nil"/>
        </w:pBdr>
        <w:jc w:val="both"/>
        <w:rPr>
          <w:rFonts w:ascii="Arial" w:eastAsia="Arial" w:hAnsi="Arial" w:cs="Arial"/>
          <w:b/>
          <w:color w:val="000000"/>
        </w:rPr>
      </w:pPr>
    </w:p>
    <w:p w14:paraId="632EAF8A" w14:textId="77777777" w:rsidR="00680A07" w:rsidRDefault="00EA52E2">
      <w:pPr>
        <w:numPr>
          <w:ilvl w:val="0"/>
          <w:numId w:val="7"/>
        </w:numPr>
        <w:jc w:val="both"/>
        <w:rPr>
          <w:rFonts w:ascii="Arial" w:eastAsia="Arial" w:hAnsi="Arial" w:cs="Arial"/>
        </w:rPr>
      </w:pPr>
      <w:r>
        <w:rPr>
          <w:rFonts w:ascii="Arial" w:eastAsia="Arial" w:hAnsi="Arial" w:cs="Arial"/>
        </w:rPr>
        <w:t>Determinar las acciones correctivas al interior de la Brigada de Emergencia y de los grupos de apoyo interno.</w:t>
      </w:r>
    </w:p>
    <w:p w14:paraId="11112EAE" w14:textId="77777777" w:rsidR="00680A07" w:rsidRDefault="00EA52E2">
      <w:pPr>
        <w:numPr>
          <w:ilvl w:val="0"/>
          <w:numId w:val="7"/>
        </w:numPr>
        <w:jc w:val="both"/>
        <w:rPr>
          <w:rFonts w:ascii="Arial" w:eastAsia="Arial" w:hAnsi="Arial" w:cs="Arial"/>
        </w:rPr>
      </w:pPr>
      <w:r>
        <w:rPr>
          <w:rFonts w:ascii="Arial" w:eastAsia="Arial" w:hAnsi="Arial" w:cs="Arial"/>
        </w:rPr>
        <w:t>Realizar el inventario de los recursos utilizados y del estado en que quedaron para su pronta reposición.</w:t>
      </w:r>
    </w:p>
    <w:p w14:paraId="5B38921D" w14:textId="77777777" w:rsidR="00680A07" w:rsidRDefault="00EA52E2">
      <w:pPr>
        <w:numPr>
          <w:ilvl w:val="0"/>
          <w:numId w:val="7"/>
        </w:numPr>
        <w:jc w:val="both"/>
        <w:rPr>
          <w:rFonts w:ascii="Arial" w:eastAsia="Arial" w:hAnsi="Arial" w:cs="Arial"/>
        </w:rPr>
      </w:pPr>
      <w:r>
        <w:rPr>
          <w:rFonts w:ascii="Arial" w:eastAsia="Arial" w:hAnsi="Arial" w:cs="Arial"/>
        </w:rPr>
        <w:t>Elaborar el informe de las actividades que se desarrollaron durante la emergencia.</w:t>
      </w:r>
    </w:p>
    <w:p w14:paraId="244A58A0" w14:textId="77777777" w:rsidR="00680A07" w:rsidRDefault="00680A07">
      <w:pPr>
        <w:pStyle w:val="Ttulo3"/>
        <w:rPr>
          <w:sz w:val="22"/>
          <w:szCs w:val="22"/>
        </w:rPr>
      </w:pPr>
    </w:p>
    <w:p w14:paraId="5336AFCA" w14:textId="77777777" w:rsidR="00680A07" w:rsidRDefault="00EA52E2">
      <w:pPr>
        <w:spacing w:after="160"/>
        <w:rPr>
          <w:rFonts w:ascii="Arial" w:eastAsia="Arial" w:hAnsi="Arial" w:cs="Arial"/>
          <w:b/>
          <w:color w:val="000000"/>
        </w:rPr>
      </w:pPr>
      <w:r>
        <w:rPr>
          <w:rFonts w:ascii="Arial" w:eastAsia="Arial" w:hAnsi="Arial" w:cs="Arial"/>
          <w:b/>
          <w:color w:val="000000"/>
        </w:rPr>
        <w:t>PUESTO DE MANDO UNIFICADO (PUESTO DE MANDO UNIFICADO)</w:t>
      </w:r>
    </w:p>
    <w:p w14:paraId="7402C507" w14:textId="77777777" w:rsidR="00680A07" w:rsidRDefault="00680A07">
      <w:pPr>
        <w:rPr>
          <w:rFonts w:ascii="Arial" w:eastAsia="Arial" w:hAnsi="Arial" w:cs="Arial"/>
        </w:rPr>
      </w:pPr>
    </w:p>
    <w:p w14:paraId="294D85EB" w14:textId="77777777" w:rsidR="00680A07" w:rsidRDefault="00EA52E2">
      <w:pPr>
        <w:jc w:val="both"/>
        <w:rPr>
          <w:rFonts w:ascii="Arial" w:eastAsia="Arial" w:hAnsi="Arial" w:cs="Arial"/>
        </w:rPr>
      </w:pPr>
      <w:r>
        <w:rPr>
          <w:rFonts w:ascii="Arial" w:eastAsia="Arial" w:hAnsi="Arial" w:cs="Arial"/>
        </w:rPr>
        <w:t xml:space="preserve">El puesto de Mando Unificado (PUESTO DE MANDO UNIFICADO) es el lugar donde se reunirán los integrantes del Comité de Emergencias para el manejo y control de situaciones de emergencia, el responsable de dicho lugar es el Coordinador de Emergencias. </w:t>
      </w:r>
    </w:p>
    <w:p w14:paraId="1E176343" w14:textId="77777777" w:rsidR="00680A07" w:rsidRDefault="00680A07">
      <w:pPr>
        <w:jc w:val="both"/>
        <w:rPr>
          <w:rFonts w:ascii="Arial" w:eastAsia="Arial" w:hAnsi="Arial" w:cs="Arial"/>
        </w:rPr>
      </w:pPr>
    </w:p>
    <w:p w14:paraId="0247C17C" w14:textId="77777777" w:rsidR="00680A07" w:rsidRDefault="00EA52E2">
      <w:pPr>
        <w:jc w:val="both"/>
        <w:rPr>
          <w:rFonts w:ascii="Arial" w:eastAsia="Arial" w:hAnsi="Arial" w:cs="Arial"/>
        </w:rPr>
      </w:pPr>
      <w:r>
        <w:rPr>
          <w:rFonts w:ascii="Arial" w:eastAsia="Arial" w:hAnsi="Arial" w:cs="Arial"/>
        </w:rPr>
        <w:t>En el PUESTO DE MANDO UNIFICADO, convergen todos los miembros no solo del Comité de Emergencia sino también los líderes de los grupos de socorro externo (Bomberos, Cruz Roja, Defensa Civil, Ejército, Ambulancias etc.).</w:t>
      </w:r>
    </w:p>
    <w:p w14:paraId="15D651BF" w14:textId="77777777" w:rsidR="00680A07" w:rsidRDefault="00680A07">
      <w:pPr>
        <w:jc w:val="both"/>
        <w:rPr>
          <w:rFonts w:ascii="Arial" w:eastAsia="Arial" w:hAnsi="Arial" w:cs="Arial"/>
        </w:rPr>
      </w:pPr>
    </w:p>
    <w:p w14:paraId="5A0AB97F" w14:textId="77777777" w:rsidR="00680A07" w:rsidRDefault="00EA52E2">
      <w:pPr>
        <w:jc w:val="both"/>
        <w:rPr>
          <w:rFonts w:ascii="Arial" w:eastAsia="Arial" w:hAnsi="Arial" w:cs="Arial"/>
        </w:rPr>
      </w:pPr>
      <w:r>
        <w:rPr>
          <w:rFonts w:ascii="Arial" w:eastAsia="Arial" w:hAnsi="Arial" w:cs="Arial"/>
        </w:rPr>
        <w:t>El comandante general del puesto de mando unificado será aquel designado por unanimidad por los miembros allí reunidos al momento de instalado el puesto de mando unificado.</w:t>
      </w:r>
    </w:p>
    <w:p w14:paraId="687B14F3" w14:textId="77777777" w:rsidR="00680A07" w:rsidRDefault="00680A07">
      <w:pPr>
        <w:tabs>
          <w:tab w:val="left" w:pos="-720"/>
        </w:tabs>
        <w:jc w:val="both"/>
        <w:rPr>
          <w:rFonts w:ascii="Arial" w:eastAsia="Arial" w:hAnsi="Arial" w:cs="Arial"/>
          <w:b/>
        </w:rPr>
      </w:pPr>
    </w:p>
    <w:p w14:paraId="54DFA9FC" w14:textId="77777777" w:rsidR="00680A07" w:rsidRDefault="00EA52E2">
      <w:pPr>
        <w:tabs>
          <w:tab w:val="left" w:pos="-720"/>
        </w:tabs>
        <w:jc w:val="both"/>
        <w:rPr>
          <w:rFonts w:ascii="Arial" w:eastAsia="Arial" w:hAnsi="Arial" w:cs="Arial"/>
        </w:rPr>
      </w:pPr>
      <w:r>
        <w:rPr>
          <w:rFonts w:ascii="Arial" w:eastAsia="Arial" w:hAnsi="Arial" w:cs="Arial"/>
        </w:rPr>
        <w:t xml:space="preserve">Desde el puesto de mando unificado, se tomarán las decisiones críticas que diera lugar la emergencia y eventualmente se convertirá en la Sala de Crisis del Comité Local o Departamental </w:t>
      </w:r>
      <w:r>
        <w:rPr>
          <w:rFonts w:ascii="Arial" w:eastAsia="Arial" w:hAnsi="Arial" w:cs="Arial"/>
        </w:rPr>
        <w:lastRenderedPageBreak/>
        <w:t>de Emergencias, momento en el cual se puede replantear el nombre del comandante General de la Sala de Crisis.</w:t>
      </w:r>
    </w:p>
    <w:p w14:paraId="2388FE1E" w14:textId="77777777" w:rsidR="00680A07" w:rsidRDefault="00680A07">
      <w:pPr>
        <w:tabs>
          <w:tab w:val="left" w:pos="-720"/>
        </w:tabs>
        <w:jc w:val="both"/>
        <w:rPr>
          <w:rFonts w:ascii="Arial" w:eastAsia="Arial" w:hAnsi="Arial" w:cs="Arial"/>
          <w:b/>
        </w:rPr>
      </w:pPr>
    </w:p>
    <w:p w14:paraId="59898902" w14:textId="77777777" w:rsidR="00680A07" w:rsidRDefault="00EA52E2">
      <w:pPr>
        <w:tabs>
          <w:tab w:val="left" w:pos="-720"/>
        </w:tabs>
        <w:jc w:val="both"/>
        <w:rPr>
          <w:rFonts w:ascii="Arial" w:eastAsia="Arial" w:hAnsi="Arial" w:cs="Arial"/>
          <w:b/>
        </w:rPr>
      </w:pPr>
      <w:r>
        <w:rPr>
          <w:rFonts w:ascii="Arial" w:eastAsia="Arial" w:hAnsi="Arial" w:cs="Arial"/>
          <w:b/>
        </w:rPr>
        <w:t>REQUERIMIENTOS</w:t>
      </w:r>
    </w:p>
    <w:p w14:paraId="0C59EFD7" w14:textId="77777777" w:rsidR="00680A07" w:rsidRDefault="00680A07">
      <w:pPr>
        <w:tabs>
          <w:tab w:val="left" w:pos="-720"/>
        </w:tabs>
        <w:jc w:val="both"/>
        <w:rPr>
          <w:rFonts w:ascii="Arial" w:eastAsia="Arial" w:hAnsi="Arial" w:cs="Arial"/>
          <w:b/>
        </w:rPr>
      </w:pPr>
    </w:p>
    <w:p w14:paraId="7152C3F9" w14:textId="77777777" w:rsidR="00680A07" w:rsidRDefault="00EA52E2">
      <w:pPr>
        <w:tabs>
          <w:tab w:val="left" w:pos="-720"/>
        </w:tabs>
        <w:jc w:val="both"/>
        <w:rPr>
          <w:rFonts w:ascii="Arial" w:eastAsia="Arial" w:hAnsi="Arial" w:cs="Arial"/>
        </w:rPr>
      </w:pPr>
      <w:r>
        <w:rPr>
          <w:rFonts w:ascii="Arial" w:eastAsia="Arial" w:hAnsi="Arial" w:cs="Arial"/>
        </w:rPr>
        <w:t>El Puesto de Mando Unificado deberá tener disponible, como mínimo, lo siguiente:</w:t>
      </w:r>
    </w:p>
    <w:p w14:paraId="0F35227E" w14:textId="77777777" w:rsidR="00680A07" w:rsidRDefault="00680A07">
      <w:pPr>
        <w:tabs>
          <w:tab w:val="left" w:pos="-720"/>
        </w:tabs>
        <w:jc w:val="both"/>
        <w:rPr>
          <w:rFonts w:ascii="Arial" w:eastAsia="Arial" w:hAnsi="Arial" w:cs="Arial"/>
        </w:rPr>
      </w:pPr>
    </w:p>
    <w:p w14:paraId="0478F925" w14:textId="77777777" w:rsidR="00680A07" w:rsidRDefault="00EA52E2">
      <w:pPr>
        <w:numPr>
          <w:ilvl w:val="0"/>
          <w:numId w:val="8"/>
        </w:numPr>
        <w:tabs>
          <w:tab w:val="left" w:pos="-720"/>
        </w:tabs>
        <w:jc w:val="both"/>
        <w:rPr>
          <w:rFonts w:ascii="Arial" w:eastAsia="Arial" w:hAnsi="Arial" w:cs="Arial"/>
        </w:rPr>
      </w:pPr>
      <w:r>
        <w:rPr>
          <w:rFonts w:ascii="Arial" w:eastAsia="Arial" w:hAnsi="Arial" w:cs="Arial"/>
        </w:rPr>
        <w:t>Comunicación telefónica directa con el exterior, especialmente con Bomberos, Policía, Cruz Roja y Servicios Médicos locales.</w:t>
      </w:r>
    </w:p>
    <w:p w14:paraId="2FFAAADA" w14:textId="77777777" w:rsidR="00680A07" w:rsidRDefault="00EA52E2">
      <w:pPr>
        <w:numPr>
          <w:ilvl w:val="0"/>
          <w:numId w:val="8"/>
        </w:numPr>
        <w:tabs>
          <w:tab w:val="left" w:pos="-720"/>
          <w:tab w:val="left" w:pos="0"/>
        </w:tabs>
        <w:jc w:val="both"/>
        <w:rPr>
          <w:rFonts w:ascii="Arial" w:eastAsia="Arial" w:hAnsi="Arial" w:cs="Arial"/>
        </w:rPr>
      </w:pPr>
      <w:r>
        <w:rPr>
          <w:rFonts w:ascii="Arial" w:eastAsia="Arial" w:hAnsi="Arial" w:cs="Arial"/>
        </w:rPr>
        <w:t>Un ejemplar completo del Plan de Emergencias y Plan de Evacuación.</w:t>
      </w:r>
    </w:p>
    <w:p w14:paraId="3E793FB1" w14:textId="77777777" w:rsidR="00680A07" w:rsidRDefault="00EA52E2">
      <w:pPr>
        <w:numPr>
          <w:ilvl w:val="0"/>
          <w:numId w:val="8"/>
        </w:numPr>
        <w:tabs>
          <w:tab w:val="left" w:pos="-720"/>
        </w:tabs>
        <w:jc w:val="both"/>
        <w:rPr>
          <w:rFonts w:ascii="Arial" w:eastAsia="Arial" w:hAnsi="Arial" w:cs="Arial"/>
        </w:rPr>
      </w:pPr>
      <w:r>
        <w:rPr>
          <w:rFonts w:ascii="Arial" w:eastAsia="Arial" w:hAnsi="Arial" w:cs="Arial"/>
        </w:rPr>
        <w:t>Juegos completos de planos de las instalaciones.</w:t>
      </w:r>
    </w:p>
    <w:p w14:paraId="4C8D429D" w14:textId="77777777" w:rsidR="00680A07" w:rsidRDefault="00EA52E2">
      <w:pPr>
        <w:numPr>
          <w:ilvl w:val="0"/>
          <w:numId w:val="8"/>
        </w:numPr>
        <w:tabs>
          <w:tab w:val="left" w:pos="-720"/>
          <w:tab w:val="left" w:pos="0"/>
        </w:tabs>
        <w:jc w:val="both"/>
        <w:rPr>
          <w:rFonts w:ascii="Arial" w:eastAsia="Arial" w:hAnsi="Arial" w:cs="Arial"/>
        </w:rPr>
      </w:pPr>
      <w:r>
        <w:rPr>
          <w:rFonts w:ascii="Arial" w:eastAsia="Arial" w:hAnsi="Arial" w:cs="Arial"/>
        </w:rPr>
        <w:t xml:space="preserve">Listas de personas y organizaciones claves para casos de emergencias, como: trabajadores de la empresa, con sus teléfonos de localización en horas no laborales, centros de atención médica, </w:t>
      </w:r>
    </w:p>
    <w:p w14:paraId="62416EA7" w14:textId="77777777" w:rsidR="00680A07" w:rsidRDefault="00EA52E2">
      <w:pPr>
        <w:numPr>
          <w:ilvl w:val="0"/>
          <w:numId w:val="8"/>
        </w:numPr>
        <w:jc w:val="both"/>
        <w:rPr>
          <w:rFonts w:ascii="Arial" w:eastAsia="Arial" w:hAnsi="Arial" w:cs="Arial"/>
        </w:rPr>
      </w:pPr>
      <w:r>
        <w:rPr>
          <w:rFonts w:ascii="Arial" w:eastAsia="Arial" w:hAnsi="Arial" w:cs="Arial"/>
        </w:rPr>
        <w:t>Un botiquín de primeros auxilios y linternas con pilas.</w:t>
      </w:r>
    </w:p>
    <w:p w14:paraId="033EF2E9" w14:textId="77777777" w:rsidR="00680A07" w:rsidRDefault="00680A07">
      <w:pPr>
        <w:jc w:val="both"/>
        <w:rPr>
          <w:rFonts w:ascii="Arial" w:eastAsia="Arial" w:hAnsi="Arial" w:cs="Arial"/>
        </w:rPr>
      </w:pPr>
    </w:p>
    <w:p w14:paraId="20F979E3" w14:textId="77777777" w:rsidR="00680A07" w:rsidRDefault="00680A07">
      <w:pPr>
        <w:jc w:val="both"/>
        <w:rPr>
          <w:rFonts w:ascii="Arial" w:eastAsia="Arial" w:hAnsi="Arial" w:cs="Arial"/>
        </w:rPr>
      </w:pPr>
    </w:p>
    <w:p w14:paraId="719D4AC0" w14:textId="77777777" w:rsidR="00EA52E2" w:rsidRDefault="00EA52E2">
      <w:pPr>
        <w:jc w:val="both"/>
        <w:rPr>
          <w:rFonts w:ascii="Arial" w:eastAsia="Arial" w:hAnsi="Arial" w:cs="Arial"/>
        </w:rPr>
      </w:pPr>
    </w:p>
    <w:p w14:paraId="7E60150B" w14:textId="77777777" w:rsidR="00EA52E2" w:rsidRDefault="00EA52E2">
      <w:pPr>
        <w:jc w:val="both"/>
        <w:rPr>
          <w:rFonts w:ascii="Arial" w:eastAsia="Arial" w:hAnsi="Arial" w:cs="Arial"/>
        </w:rPr>
      </w:pPr>
    </w:p>
    <w:p w14:paraId="70E236ED" w14:textId="77777777" w:rsidR="00EA52E2" w:rsidRDefault="00EA52E2">
      <w:pPr>
        <w:jc w:val="both"/>
        <w:rPr>
          <w:rFonts w:ascii="Arial" w:eastAsia="Arial" w:hAnsi="Arial" w:cs="Arial"/>
        </w:rPr>
      </w:pPr>
    </w:p>
    <w:p w14:paraId="2DFD51CD" w14:textId="77777777" w:rsidR="00EA52E2" w:rsidRDefault="00EA52E2" w:rsidP="00EA52E2">
      <w:pPr>
        <w:ind w:hanging="2"/>
        <w:rPr>
          <w:rFonts w:ascii="Arial" w:eastAsia="Arial" w:hAnsi="Arial" w:cs="Arial"/>
          <w:b/>
          <w:bCs/>
        </w:rPr>
      </w:pPr>
      <w:r w:rsidRPr="00396520">
        <w:rPr>
          <w:rFonts w:ascii="Arial" w:eastAsia="Arial" w:hAnsi="Arial" w:cs="Arial"/>
          <w:b/>
          <w:bCs/>
        </w:rPr>
        <w:t xml:space="preserve">CONTROL DE CAMBIOS </w:t>
      </w:r>
    </w:p>
    <w:p w14:paraId="6A37E6E2" w14:textId="77777777" w:rsidR="00EA52E2" w:rsidRPr="008924E1" w:rsidRDefault="00EA52E2" w:rsidP="00EA52E2">
      <w:pPr>
        <w:ind w:hanging="2"/>
        <w:rPr>
          <w:rFonts w:ascii="Arial" w:eastAsia="Arial" w:hAnsi="Arial" w:cs="Arial"/>
          <w:b/>
          <w:bCs/>
        </w:rPr>
      </w:pPr>
    </w:p>
    <w:tbl>
      <w:tblPr>
        <w:tblStyle w:val="Tablaconcuadrcula"/>
        <w:tblW w:w="0" w:type="auto"/>
        <w:tblLayout w:type="fixed"/>
        <w:tblLook w:val="0000" w:firstRow="0" w:lastRow="0" w:firstColumn="0" w:lastColumn="0" w:noHBand="0" w:noVBand="0"/>
      </w:tblPr>
      <w:tblGrid>
        <w:gridCol w:w="2174"/>
        <w:gridCol w:w="2174"/>
        <w:gridCol w:w="2174"/>
        <w:gridCol w:w="2174"/>
      </w:tblGrid>
      <w:tr w:rsidR="00EA52E2" w:rsidRPr="00FB0AA7" w14:paraId="324F3A55" w14:textId="77777777" w:rsidTr="00700C6F">
        <w:trPr>
          <w:trHeight w:val="84"/>
        </w:trPr>
        <w:tc>
          <w:tcPr>
            <w:tcW w:w="8696" w:type="dxa"/>
            <w:gridSpan w:val="4"/>
          </w:tcPr>
          <w:p w14:paraId="7DA15BE4" w14:textId="77777777" w:rsidR="00EA52E2" w:rsidRPr="00FB0AA7" w:rsidRDefault="00EA52E2" w:rsidP="00700C6F">
            <w:pPr>
              <w:ind w:hanging="2"/>
              <w:jc w:val="center"/>
              <w:rPr>
                <w:rFonts w:ascii="Arial" w:eastAsia="Arial" w:hAnsi="Arial" w:cs="Arial"/>
              </w:rPr>
            </w:pPr>
            <w:r>
              <w:rPr>
                <w:rFonts w:ascii="Arial" w:eastAsia="Arial" w:hAnsi="Arial" w:cs="Arial"/>
              </w:rPr>
              <w:t>CONTROL DE CAMBIOS</w:t>
            </w:r>
          </w:p>
        </w:tc>
      </w:tr>
      <w:tr w:rsidR="00EA52E2" w:rsidRPr="00FB0AA7" w14:paraId="40FC7CDF" w14:textId="77777777" w:rsidTr="00700C6F">
        <w:trPr>
          <w:trHeight w:val="187"/>
        </w:trPr>
        <w:tc>
          <w:tcPr>
            <w:tcW w:w="2174" w:type="dxa"/>
          </w:tcPr>
          <w:p w14:paraId="247D9623" w14:textId="77777777" w:rsidR="00EA52E2" w:rsidRPr="00FB0AA7" w:rsidRDefault="00EA52E2" w:rsidP="00700C6F">
            <w:pPr>
              <w:ind w:hanging="2"/>
              <w:jc w:val="center"/>
              <w:rPr>
                <w:rFonts w:ascii="Arial" w:eastAsia="Arial" w:hAnsi="Arial" w:cs="Arial"/>
              </w:rPr>
            </w:pPr>
            <w:r w:rsidRPr="00FB0AA7">
              <w:rPr>
                <w:rFonts w:ascii="Arial" w:eastAsia="Arial" w:hAnsi="Arial" w:cs="Arial"/>
              </w:rPr>
              <w:t xml:space="preserve">VERSION </w:t>
            </w:r>
          </w:p>
        </w:tc>
        <w:tc>
          <w:tcPr>
            <w:tcW w:w="2174" w:type="dxa"/>
          </w:tcPr>
          <w:p w14:paraId="00F58C98" w14:textId="77777777" w:rsidR="00EA52E2" w:rsidRPr="00FB0AA7" w:rsidRDefault="00EA52E2" w:rsidP="00700C6F">
            <w:pPr>
              <w:ind w:hanging="2"/>
              <w:jc w:val="center"/>
              <w:rPr>
                <w:rFonts w:ascii="Arial" w:eastAsia="Arial" w:hAnsi="Arial" w:cs="Arial"/>
              </w:rPr>
            </w:pPr>
            <w:r w:rsidRPr="00FB0AA7">
              <w:rPr>
                <w:rFonts w:ascii="Arial" w:eastAsia="Arial" w:hAnsi="Arial" w:cs="Arial"/>
              </w:rPr>
              <w:t xml:space="preserve">FECHA </w:t>
            </w:r>
          </w:p>
        </w:tc>
        <w:tc>
          <w:tcPr>
            <w:tcW w:w="2174" w:type="dxa"/>
          </w:tcPr>
          <w:p w14:paraId="671F4875" w14:textId="77777777" w:rsidR="00EA52E2" w:rsidRPr="00FB0AA7" w:rsidRDefault="00EA52E2" w:rsidP="00700C6F">
            <w:pPr>
              <w:ind w:hanging="2"/>
              <w:jc w:val="center"/>
              <w:rPr>
                <w:rFonts w:ascii="Arial" w:eastAsia="Arial" w:hAnsi="Arial" w:cs="Arial"/>
              </w:rPr>
            </w:pPr>
            <w:r w:rsidRPr="00FB0AA7">
              <w:rPr>
                <w:rFonts w:ascii="Arial" w:eastAsia="Arial" w:hAnsi="Arial" w:cs="Arial"/>
              </w:rPr>
              <w:t xml:space="preserve">DESCRIPCION DEL CAMBIO </w:t>
            </w:r>
          </w:p>
        </w:tc>
        <w:tc>
          <w:tcPr>
            <w:tcW w:w="2174" w:type="dxa"/>
          </w:tcPr>
          <w:p w14:paraId="362B94E9" w14:textId="77777777" w:rsidR="00EA52E2" w:rsidRPr="00FB0AA7" w:rsidRDefault="00EA52E2" w:rsidP="00700C6F">
            <w:pPr>
              <w:ind w:hanging="2"/>
              <w:jc w:val="center"/>
              <w:rPr>
                <w:rFonts w:ascii="Arial" w:eastAsia="Arial" w:hAnsi="Arial" w:cs="Arial"/>
              </w:rPr>
            </w:pPr>
            <w:r w:rsidRPr="00FB0AA7">
              <w:rPr>
                <w:rFonts w:ascii="Arial" w:eastAsia="Arial" w:hAnsi="Arial" w:cs="Arial"/>
              </w:rPr>
              <w:t xml:space="preserve">RESPONSABLE APROBACION </w:t>
            </w:r>
          </w:p>
        </w:tc>
      </w:tr>
      <w:tr w:rsidR="00EA52E2" w:rsidRPr="00FB0AA7" w14:paraId="65BEDD4D" w14:textId="77777777" w:rsidTr="00700C6F">
        <w:trPr>
          <w:trHeight w:val="187"/>
        </w:trPr>
        <w:tc>
          <w:tcPr>
            <w:tcW w:w="2174" w:type="dxa"/>
          </w:tcPr>
          <w:p w14:paraId="314F42C4" w14:textId="77777777" w:rsidR="00EA52E2" w:rsidRPr="00FB0AA7" w:rsidRDefault="00EA52E2" w:rsidP="00700C6F">
            <w:pPr>
              <w:ind w:hanging="2"/>
              <w:jc w:val="center"/>
              <w:rPr>
                <w:rFonts w:ascii="Arial" w:eastAsia="Arial" w:hAnsi="Arial" w:cs="Arial"/>
              </w:rPr>
            </w:pPr>
          </w:p>
        </w:tc>
        <w:tc>
          <w:tcPr>
            <w:tcW w:w="2174" w:type="dxa"/>
          </w:tcPr>
          <w:p w14:paraId="48C1252E" w14:textId="77777777" w:rsidR="00EA52E2" w:rsidRPr="00FB0AA7" w:rsidRDefault="00EA52E2" w:rsidP="00700C6F">
            <w:pPr>
              <w:ind w:hanging="2"/>
              <w:jc w:val="center"/>
              <w:rPr>
                <w:rFonts w:ascii="Arial" w:eastAsia="Arial" w:hAnsi="Arial" w:cs="Arial"/>
              </w:rPr>
            </w:pPr>
          </w:p>
        </w:tc>
        <w:tc>
          <w:tcPr>
            <w:tcW w:w="2174" w:type="dxa"/>
          </w:tcPr>
          <w:p w14:paraId="34BC3698" w14:textId="77777777" w:rsidR="00EA52E2" w:rsidRPr="00FB0AA7" w:rsidRDefault="00EA52E2" w:rsidP="00700C6F">
            <w:pPr>
              <w:ind w:hanging="2"/>
              <w:rPr>
                <w:rFonts w:ascii="Arial" w:eastAsia="Arial" w:hAnsi="Arial" w:cs="Arial"/>
              </w:rPr>
            </w:pPr>
          </w:p>
        </w:tc>
        <w:tc>
          <w:tcPr>
            <w:tcW w:w="2174" w:type="dxa"/>
          </w:tcPr>
          <w:p w14:paraId="338739BD" w14:textId="77777777" w:rsidR="00EA52E2" w:rsidRPr="00FB0AA7" w:rsidRDefault="00EA52E2" w:rsidP="00700C6F">
            <w:pPr>
              <w:ind w:hanging="2"/>
              <w:jc w:val="center"/>
              <w:rPr>
                <w:rFonts w:ascii="Arial" w:eastAsia="Arial" w:hAnsi="Arial" w:cs="Arial"/>
              </w:rPr>
            </w:pPr>
          </w:p>
        </w:tc>
      </w:tr>
    </w:tbl>
    <w:p w14:paraId="663CC469" w14:textId="77777777" w:rsidR="00EA52E2" w:rsidRDefault="00EA52E2" w:rsidP="00EA52E2">
      <w:pPr>
        <w:rPr>
          <w:rFonts w:ascii="Arial Narrow" w:eastAsia="Arial Narrow" w:hAnsi="Arial Narrow" w:cs="Arial Narrow"/>
          <w:b/>
        </w:rPr>
      </w:pPr>
    </w:p>
    <w:p w14:paraId="4447F07F" w14:textId="77777777" w:rsidR="00EA52E2" w:rsidRDefault="00EA52E2" w:rsidP="00EA52E2">
      <w:pPr>
        <w:jc w:val="both"/>
        <w:rPr>
          <w:rFonts w:ascii="Arial" w:eastAsia="Arial" w:hAnsi="Arial" w:cs="Arial"/>
        </w:rPr>
      </w:pPr>
    </w:p>
    <w:p w14:paraId="1A5AF1DC" w14:textId="77777777" w:rsidR="00EA52E2" w:rsidRDefault="00EA52E2">
      <w:pPr>
        <w:jc w:val="both"/>
        <w:rPr>
          <w:rFonts w:ascii="Arial" w:eastAsia="Arial" w:hAnsi="Arial" w:cs="Arial"/>
        </w:rPr>
      </w:pPr>
    </w:p>
    <w:sectPr w:rsidR="00EA52E2">
      <w:headerReference w:type="default" r:id="rId8"/>
      <w:footerReference w:type="default" r:id="rId9"/>
      <w:headerReference w:type="first" r:id="rId10"/>
      <w:footerReference w:type="first" r:id="rId11"/>
      <w:pgSz w:w="12240" w:h="15840"/>
      <w:pgMar w:top="1701" w:right="1134" w:bottom="1134" w:left="1701" w:header="708" w:footer="624" w:gutter="0"/>
      <w:pgNumType w:start="1"/>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44FCFF4" w14:textId="77777777" w:rsidR="001A68AC" w:rsidRDefault="001A68AC">
      <w:r>
        <w:separator/>
      </w:r>
    </w:p>
  </w:endnote>
  <w:endnote w:type="continuationSeparator" w:id="0">
    <w:p w14:paraId="2C3AE3AF" w14:textId="77777777" w:rsidR="001A68AC" w:rsidRDefault="001A68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Calibri"/>
    <w:charset w:val="00"/>
    <w:family w:val="auto"/>
    <w:pitch w:val="default"/>
    <w:embedRegular r:id="rId1" w:fontKey="{81822240-1550-4425-9029-272C31403483}"/>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embedRegular r:id="rId2" w:fontKey="{A947A2D2-D28C-4499-B7B9-3C286FBDA162}"/>
    <w:embedBold r:id="rId3" w:fontKey="{97B285EA-7956-4428-9DCF-DBDFF117F532}"/>
    <w:embedBoldItalic r:id="rId4" w:fontKey="{EFD89338-366B-45BD-B8F9-630628D665BF}"/>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embedRegular r:id="rId5" w:fontKey="{6F1597FC-930D-4788-BD32-53E276E196A3}"/>
    <w:embedBold r:id="rId6" w:fontKey="{09505D1F-4472-47F2-BB1C-5FB6668EE0D5}"/>
  </w:font>
  <w:font w:name="Georgia">
    <w:panose1 w:val="02040502050405020303"/>
    <w:charset w:val="00"/>
    <w:family w:val="roman"/>
    <w:pitch w:val="variable"/>
    <w:sig w:usb0="00000287" w:usb1="00000000" w:usb2="00000000" w:usb3="00000000" w:csb0="0000009F" w:csb1="00000000"/>
    <w:embedRegular r:id="rId7" w:fontKey="{B3437142-E58B-4C21-9B42-4273A24EE1B3}"/>
    <w:embedItalic r:id="rId8" w:fontKey="{80052338-E6B6-464F-8F5C-2D34E7C5CD39}"/>
  </w:font>
  <w:font w:name="Arial Narrow">
    <w:panose1 w:val="020B0606020202030204"/>
    <w:charset w:val="00"/>
    <w:family w:val="swiss"/>
    <w:pitch w:val="variable"/>
    <w:sig w:usb0="00000287" w:usb1="00000800" w:usb2="00000000" w:usb3="00000000" w:csb0="0000009F" w:csb1="00000000"/>
    <w:embedRegular r:id="rId9" w:fontKey="{3400A4E0-7AC8-46F9-9317-1D1DDBB420D5}"/>
    <w:embedBold r:id="rId10" w:fontKey="{7B2B4CAB-9795-486D-9C5B-3446FE326798}"/>
  </w:font>
  <w:font w:name="Calibri Light">
    <w:panose1 w:val="020F0302020204030204"/>
    <w:charset w:val="00"/>
    <w:family w:val="swiss"/>
    <w:pitch w:val="variable"/>
    <w:sig w:usb0="A0002AEF" w:usb1="4000207B" w:usb2="00000000" w:usb3="00000000" w:csb0="000001FF" w:csb1="00000000"/>
    <w:embedRegular r:id="rId11" w:fontKey="{AF8B345C-C753-429E-84D4-FD208EDEF5E4}"/>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9FAD4B" w14:textId="12F7F7BE" w:rsidR="00680A07" w:rsidRDefault="00C83EBC">
    <w:pPr>
      <w:widowControl w:val="0"/>
      <w:spacing w:line="276" w:lineRule="auto"/>
    </w:pPr>
    <w:r>
      <w:rPr>
        <w:rFonts w:eastAsia="Calibri"/>
        <w:noProof/>
        <w:color w:val="000000"/>
        <w:lang w:val="es-CO" w:eastAsia="es-CO"/>
      </w:rPr>
      <w:drawing>
        <wp:anchor distT="0" distB="0" distL="114300" distR="114300" simplePos="0" relativeHeight="251666432" behindDoc="1" locked="0" layoutInCell="1" allowOverlap="1" wp14:anchorId="39F82C4D" wp14:editId="5A39D213">
          <wp:simplePos x="0" y="0"/>
          <wp:positionH relativeFrom="column">
            <wp:posOffset>-813435</wp:posOffset>
          </wp:positionH>
          <wp:positionV relativeFrom="paragraph">
            <wp:posOffset>-335915</wp:posOffset>
          </wp:positionV>
          <wp:extent cx="3206750" cy="2322830"/>
          <wp:effectExtent l="0" t="0" r="0" b="1270"/>
          <wp:wrapNone/>
          <wp:docPr id="1718616018"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06750" cy="2322830"/>
                  </a:xfrm>
                  <a:prstGeom prst="rect">
                    <a:avLst/>
                  </a:prstGeom>
                  <a:noFill/>
                </pic:spPr>
              </pic:pic>
            </a:graphicData>
          </a:graphic>
          <wp14:sizeRelH relativeFrom="page">
            <wp14:pctWidth>0</wp14:pctWidth>
          </wp14:sizeRelH>
          <wp14:sizeRelV relativeFrom="page">
            <wp14:pctHeight>0</wp14:pctHeight>
          </wp14:sizeRelV>
        </wp:anchor>
      </w:drawing>
    </w:r>
  </w:p>
  <w:tbl>
    <w:tblPr>
      <w:tblStyle w:val="Tablaconcuadrcula2"/>
      <w:tblW w:w="10295" w:type="dxa"/>
      <w:tblInd w:w="-5" w:type="dxa"/>
      <w:tblLayout w:type="fixed"/>
      <w:tblLook w:val="0000" w:firstRow="0" w:lastRow="0" w:firstColumn="0" w:lastColumn="0" w:noHBand="0" w:noVBand="0"/>
    </w:tblPr>
    <w:tblGrid>
      <w:gridCol w:w="3998"/>
      <w:gridCol w:w="2745"/>
      <w:gridCol w:w="3552"/>
    </w:tblGrid>
    <w:tr w:rsidR="00EA52E2" w:rsidRPr="00F3588F" w14:paraId="40CBFB1D" w14:textId="77777777" w:rsidTr="00C83EBC">
      <w:trPr>
        <w:trHeight w:val="90"/>
      </w:trPr>
      <w:tc>
        <w:tcPr>
          <w:tcW w:w="3998" w:type="dxa"/>
        </w:tcPr>
        <w:p w14:paraId="1DF0C8CA" w14:textId="76838267" w:rsidR="00EA52E2" w:rsidRPr="00F3588F" w:rsidRDefault="00EA52E2" w:rsidP="00EA52E2">
          <w:pPr>
            <w:pBdr>
              <w:top w:val="nil"/>
              <w:left w:val="nil"/>
              <w:bottom w:val="nil"/>
              <w:right w:val="nil"/>
              <w:between w:val="nil"/>
            </w:pBdr>
            <w:tabs>
              <w:tab w:val="center" w:pos="4419"/>
              <w:tab w:val="right" w:pos="8838"/>
            </w:tabs>
            <w:ind w:hanging="2"/>
            <w:jc w:val="center"/>
            <w:rPr>
              <w:rFonts w:eastAsia="Calibri"/>
              <w:color w:val="000000"/>
              <w:lang w:eastAsia="es-419"/>
            </w:rPr>
          </w:pPr>
          <w:r w:rsidRPr="00F3588F">
            <w:rPr>
              <w:rFonts w:eastAsia="Calibri"/>
              <w:color w:val="000000"/>
              <w:lang w:eastAsia="es-419"/>
            </w:rPr>
            <w:t>ELABORÓ</w:t>
          </w:r>
        </w:p>
      </w:tc>
      <w:tc>
        <w:tcPr>
          <w:tcW w:w="2745" w:type="dxa"/>
        </w:tcPr>
        <w:p w14:paraId="3953A80D" w14:textId="029E2B50" w:rsidR="00EA52E2" w:rsidRPr="00F3588F" w:rsidRDefault="00EA52E2" w:rsidP="00EA52E2">
          <w:pPr>
            <w:pBdr>
              <w:top w:val="nil"/>
              <w:left w:val="nil"/>
              <w:bottom w:val="nil"/>
              <w:right w:val="nil"/>
              <w:between w:val="nil"/>
            </w:pBdr>
            <w:tabs>
              <w:tab w:val="center" w:pos="4419"/>
              <w:tab w:val="right" w:pos="8838"/>
            </w:tabs>
            <w:ind w:hanging="2"/>
            <w:jc w:val="center"/>
            <w:rPr>
              <w:rFonts w:eastAsia="Calibri"/>
              <w:color w:val="000000"/>
              <w:lang w:eastAsia="es-419"/>
            </w:rPr>
          </w:pPr>
          <w:r w:rsidRPr="00F3588F">
            <w:rPr>
              <w:rFonts w:eastAsia="Calibri"/>
              <w:color w:val="000000"/>
              <w:lang w:eastAsia="es-419"/>
            </w:rPr>
            <w:t>REVISÓ</w:t>
          </w:r>
        </w:p>
      </w:tc>
      <w:tc>
        <w:tcPr>
          <w:tcW w:w="3552" w:type="dxa"/>
        </w:tcPr>
        <w:p w14:paraId="5962DD2D" w14:textId="77777777" w:rsidR="00EA52E2" w:rsidRPr="00F3588F" w:rsidRDefault="00EA52E2" w:rsidP="00EA52E2">
          <w:pPr>
            <w:pBdr>
              <w:top w:val="nil"/>
              <w:left w:val="nil"/>
              <w:bottom w:val="nil"/>
              <w:right w:val="nil"/>
              <w:between w:val="nil"/>
            </w:pBdr>
            <w:tabs>
              <w:tab w:val="center" w:pos="4419"/>
              <w:tab w:val="right" w:pos="8838"/>
            </w:tabs>
            <w:ind w:hanging="2"/>
            <w:jc w:val="center"/>
            <w:rPr>
              <w:rFonts w:eastAsia="Calibri"/>
              <w:color w:val="000000"/>
              <w:lang w:eastAsia="es-419"/>
            </w:rPr>
          </w:pPr>
          <w:r w:rsidRPr="00F3588F">
            <w:rPr>
              <w:rFonts w:eastAsia="Calibri"/>
              <w:color w:val="000000"/>
              <w:lang w:eastAsia="es-419"/>
            </w:rPr>
            <w:t>APROBÓ</w:t>
          </w:r>
        </w:p>
      </w:tc>
    </w:tr>
    <w:tr w:rsidR="00EA52E2" w:rsidRPr="00F3588F" w14:paraId="41C76C6E" w14:textId="77777777" w:rsidTr="00C83EBC">
      <w:trPr>
        <w:trHeight w:val="90"/>
      </w:trPr>
      <w:tc>
        <w:tcPr>
          <w:tcW w:w="3998" w:type="dxa"/>
        </w:tcPr>
        <w:p w14:paraId="6C6D535C" w14:textId="457D04B2" w:rsidR="00EA52E2" w:rsidRPr="00F3588F" w:rsidRDefault="00EA52E2" w:rsidP="00EA52E2">
          <w:pPr>
            <w:pBdr>
              <w:top w:val="nil"/>
              <w:left w:val="nil"/>
              <w:bottom w:val="nil"/>
              <w:right w:val="nil"/>
              <w:between w:val="nil"/>
            </w:pBdr>
            <w:tabs>
              <w:tab w:val="center" w:pos="4419"/>
              <w:tab w:val="right" w:pos="8838"/>
            </w:tabs>
            <w:ind w:hanging="2"/>
            <w:jc w:val="center"/>
            <w:rPr>
              <w:rFonts w:eastAsia="Calibri"/>
              <w:color w:val="000000"/>
              <w:lang w:eastAsia="es-419"/>
            </w:rPr>
          </w:pPr>
          <w:r w:rsidRPr="00F3588F">
            <w:rPr>
              <w:rFonts w:eastAsia="Calibri"/>
              <w:color w:val="000000"/>
              <w:lang w:eastAsia="es-419"/>
            </w:rPr>
            <w:t>ROSSE</w:t>
          </w:r>
          <w:r w:rsidR="00C83EBC">
            <w:rPr>
              <w:rFonts w:eastAsia="Calibri"/>
              <w:color w:val="000000"/>
              <w:lang w:eastAsia="es-419"/>
            </w:rPr>
            <w:t xml:space="preserve"> MARY </w:t>
          </w:r>
          <w:r w:rsidRPr="00F3588F">
            <w:rPr>
              <w:rFonts w:eastAsia="Calibri"/>
              <w:color w:val="000000"/>
              <w:lang w:eastAsia="es-419"/>
            </w:rPr>
            <w:t xml:space="preserve"> ECHEVERRY</w:t>
          </w:r>
        </w:p>
      </w:tc>
      <w:tc>
        <w:tcPr>
          <w:tcW w:w="2745" w:type="dxa"/>
        </w:tcPr>
        <w:p w14:paraId="3923E9BB" w14:textId="13831AFD" w:rsidR="00EA52E2" w:rsidRPr="00F3588F" w:rsidRDefault="00C83EBC" w:rsidP="00EA52E2">
          <w:pPr>
            <w:pBdr>
              <w:top w:val="nil"/>
              <w:left w:val="nil"/>
              <w:bottom w:val="nil"/>
              <w:right w:val="nil"/>
              <w:between w:val="nil"/>
            </w:pBdr>
            <w:tabs>
              <w:tab w:val="center" w:pos="4419"/>
              <w:tab w:val="right" w:pos="8838"/>
            </w:tabs>
            <w:ind w:hanging="2"/>
            <w:jc w:val="center"/>
            <w:rPr>
              <w:rFonts w:eastAsia="Calibri"/>
              <w:color w:val="000000"/>
              <w:lang w:eastAsia="es-419"/>
            </w:rPr>
          </w:pPr>
          <w:r>
            <w:rPr>
              <w:rFonts w:eastAsia="Calibri"/>
              <w:color w:val="000000"/>
              <w:lang w:eastAsia="es-419"/>
            </w:rPr>
            <w:t>ROSSE MARY ECHEVERRY</w:t>
          </w:r>
        </w:p>
      </w:tc>
      <w:tc>
        <w:tcPr>
          <w:tcW w:w="3552" w:type="dxa"/>
        </w:tcPr>
        <w:p w14:paraId="31CA87C5" w14:textId="61CA19FB" w:rsidR="00EA52E2" w:rsidRPr="00F3588F" w:rsidRDefault="00C83EBC" w:rsidP="00EA52E2">
          <w:pPr>
            <w:pBdr>
              <w:top w:val="nil"/>
              <w:left w:val="nil"/>
              <w:bottom w:val="nil"/>
              <w:right w:val="nil"/>
              <w:between w:val="nil"/>
            </w:pBdr>
            <w:tabs>
              <w:tab w:val="center" w:pos="4419"/>
              <w:tab w:val="right" w:pos="8838"/>
            </w:tabs>
            <w:ind w:hanging="2"/>
            <w:jc w:val="center"/>
            <w:rPr>
              <w:rFonts w:eastAsia="Calibri"/>
              <w:color w:val="000000"/>
              <w:lang w:eastAsia="es-419"/>
            </w:rPr>
          </w:pPr>
          <w:r>
            <w:rPr>
              <w:rFonts w:eastAsia="Calibri"/>
              <w:color w:val="000000"/>
              <w:lang w:eastAsia="es-419"/>
            </w:rPr>
            <w:t>JULIANA SINNING CIODARO</w:t>
          </w:r>
        </w:p>
      </w:tc>
    </w:tr>
    <w:tr w:rsidR="00EA52E2" w:rsidRPr="00F3588F" w14:paraId="03E8BC92" w14:textId="77777777" w:rsidTr="00C83EBC">
      <w:trPr>
        <w:trHeight w:val="90"/>
      </w:trPr>
      <w:tc>
        <w:tcPr>
          <w:tcW w:w="3998" w:type="dxa"/>
        </w:tcPr>
        <w:p w14:paraId="1A9785F7" w14:textId="78740A04" w:rsidR="00EA52E2" w:rsidRPr="00F3588F" w:rsidRDefault="00EA52E2" w:rsidP="00EA52E2">
          <w:pPr>
            <w:pBdr>
              <w:top w:val="nil"/>
              <w:left w:val="nil"/>
              <w:bottom w:val="nil"/>
              <w:right w:val="nil"/>
              <w:between w:val="nil"/>
            </w:pBdr>
            <w:tabs>
              <w:tab w:val="center" w:pos="4419"/>
              <w:tab w:val="right" w:pos="8838"/>
            </w:tabs>
            <w:ind w:hanging="2"/>
            <w:jc w:val="center"/>
            <w:rPr>
              <w:rFonts w:eastAsia="Calibri"/>
              <w:color w:val="000000"/>
              <w:lang w:eastAsia="es-419"/>
            </w:rPr>
          </w:pPr>
          <w:r w:rsidRPr="00F3588F">
            <w:rPr>
              <w:rFonts w:eastAsia="Calibri"/>
              <w:color w:val="000000"/>
              <w:lang w:eastAsia="es-419"/>
            </w:rPr>
            <w:t>PROF. UNIVERSITARIO S.S. T</w:t>
          </w:r>
        </w:p>
      </w:tc>
      <w:tc>
        <w:tcPr>
          <w:tcW w:w="2745" w:type="dxa"/>
        </w:tcPr>
        <w:p w14:paraId="41FB0B94" w14:textId="4DE7F1D7" w:rsidR="00EA52E2" w:rsidRPr="00F3588F" w:rsidRDefault="00C83EBC" w:rsidP="00EA52E2">
          <w:pPr>
            <w:pBdr>
              <w:top w:val="nil"/>
              <w:left w:val="nil"/>
              <w:bottom w:val="nil"/>
              <w:right w:val="nil"/>
              <w:between w:val="nil"/>
            </w:pBdr>
            <w:tabs>
              <w:tab w:val="center" w:pos="4419"/>
              <w:tab w:val="right" w:pos="8838"/>
            </w:tabs>
            <w:ind w:hanging="2"/>
            <w:jc w:val="center"/>
            <w:rPr>
              <w:rFonts w:eastAsia="Calibri"/>
              <w:color w:val="000000"/>
              <w:lang w:eastAsia="es-419"/>
            </w:rPr>
          </w:pPr>
          <w:r>
            <w:rPr>
              <w:rFonts w:eastAsia="Calibri"/>
              <w:noProof/>
              <w:color w:val="000000"/>
              <w:lang w:eastAsia="es-CO"/>
            </w:rPr>
            <w:drawing>
              <wp:anchor distT="0" distB="0" distL="114300" distR="114300" simplePos="0" relativeHeight="251667456" behindDoc="1" locked="0" layoutInCell="1" allowOverlap="1" wp14:anchorId="16547CB4" wp14:editId="5CFC38E3">
                <wp:simplePos x="0" y="0"/>
                <wp:positionH relativeFrom="column">
                  <wp:posOffset>-86995</wp:posOffset>
                </wp:positionH>
                <wp:positionV relativeFrom="paragraph">
                  <wp:posOffset>-490220</wp:posOffset>
                </wp:positionV>
                <wp:extent cx="1685925" cy="1141540"/>
                <wp:effectExtent l="0" t="0" r="0" b="0"/>
                <wp:wrapNone/>
                <wp:docPr id="689053438"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85925" cy="1141540"/>
                        </a:xfrm>
                        <a:prstGeom prst="rect">
                          <a:avLst/>
                        </a:prstGeom>
                        <a:noFill/>
                      </pic:spPr>
                    </pic:pic>
                  </a:graphicData>
                </a:graphic>
                <wp14:sizeRelH relativeFrom="page">
                  <wp14:pctWidth>0</wp14:pctWidth>
                </wp14:sizeRelH>
                <wp14:sizeRelV relativeFrom="page">
                  <wp14:pctHeight>0</wp14:pctHeight>
                </wp14:sizeRelV>
              </wp:anchor>
            </w:drawing>
          </w:r>
          <w:r>
            <w:rPr>
              <w:rFonts w:eastAsia="Calibri"/>
              <w:color w:val="000000"/>
              <w:lang w:eastAsia="es-419"/>
            </w:rPr>
            <w:t>PROF. UNIVERSITARIO S.S.T</w:t>
          </w:r>
        </w:p>
      </w:tc>
      <w:tc>
        <w:tcPr>
          <w:tcW w:w="3552" w:type="dxa"/>
        </w:tcPr>
        <w:p w14:paraId="56F8051B" w14:textId="72BBCF11" w:rsidR="00EA52E2" w:rsidRPr="00F3588F" w:rsidRDefault="00C83EBC" w:rsidP="00EA52E2">
          <w:pPr>
            <w:pBdr>
              <w:top w:val="nil"/>
              <w:left w:val="nil"/>
              <w:bottom w:val="nil"/>
              <w:right w:val="nil"/>
              <w:between w:val="nil"/>
            </w:pBdr>
            <w:tabs>
              <w:tab w:val="center" w:pos="4419"/>
              <w:tab w:val="right" w:pos="8838"/>
            </w:tabs>
            <w:ind w:hanging="2"/>
            <w:jc w:val="center"/>
            <w:rPr>
              <w:rFonts w:eastAsia="Calibri"/>
              <w:color w:val="000000"/>
              <w:lang w:eastAsia="es-419"/>
            </w:rPr>
          </w:pPr>
          <w:r>
            <w:rPr>
              <w:rFonts w:eastAsia="Calibri"/>
              <w:color w:val="000000"/>
              <w:lang w:eastAsia="es-419"/>
            </w:rPr>
            <w:t>DIRECTOR ADMINISTRATIVO</w:t>
          </w:r>
        </w:p>
      </w:tc>
    </w:tr>
    <w:tr w:rsidR="00EA52E2" w:rsidRPr="00F3588F" w14:paraId="3630AC5F" w14:textId="77777777" w:rsidTr="00C83EBC">
      <w:trPr>
        <w:trHeight w:val="90"/>
      </w:trPr>
      <w:tc>
        <w:tcPr>
          <w:tcW w:w="3998" w:type="dxa"/>
        </w:tcPr>
        <w:p w14:paraId="1296E5C3" w14:textId="0AF1320D" w:rsidR="00EA52E2" w:rsidRPr="00F3588F" w:rsidRDefault="00EA52E2" w:rsidP="00EA52E2">
          <w:pPr>
            <w:pBdr>
              <w:top w:val="nil"/>
              <w:left w:val="nil"/>
              <w:bottom w:val="nil"/>
              <w:right w:val="nil"/>
              <w:between w:val="nil"/>
            </w:pBdr>
            <w:tabs>
              <w:tab w:val="center" w:pos="4419"/>
              <w:tab w:val="right" w:pos="8838"/>
            </w:tabs>
            <w:ind w:hanging="2"/>
            <w:jc w:val="center"/>
            <w:rPr>
              <w:rFonts w:eastAsia="Calibri"/>
              <w:color w:val="000000"/>
              <w:lang w:eastAsia="es-419"/>
            </w:rPr>
          </w:pPr>
        </w:p>
      </w:tc>
      <w:tc>
        <w:tcPr>
          <w:tcW w:w="2745" w:type="dxa"/>
        </w:tcPr>
        <w:p w14:paraId="41F93093" w14:textId="0E40327B" w:rsidR="00EA52E2" w:rsidRPr="00F3588F" w:rsidRDefault="00EA52E2" w:rsidP="00EA52E2">
          <w:pPr>
            <w:pBdr>
              <w:top w:val="nil"/>
              <w:left w:val="nil"/>
              <w:bottom w:val="nil"/>
              <w:right w:val="nil"/>
              <w:between w:val="nil"/>
            </w:pBdr>
            <w:tabs>
              <w:tab w:val="center" w:pos="4419"/>
              <w:tab w:val="right" w:pos="8838"/>
            </w:tabs>
            <w:ind w:hanging="2"/>
            <w:jc w:val="center"/>
            <w:rPr>
              <w:rFonts w:eastAsia="Calibri"/>
              <w:color w:val="000000"/>
              <w:lang w:eastAsia="es-419"/>
            </w:rPr>
          </w:pPr>
        </w:p>
      </w:tc>
      <w:tc>
        <w:tcPr>
          <w:tcW w:w="3552" w:type="dxa"/>
        </w:tcPr>
        <w:p w14:paraId="0FC93CDD" w14:textId="77777777" w:rsidR="00EA52E2" w:rsidRPr="00F3588F" w:rsidRDefault="00EA52E2" w:rsidP="00EA52E2">
          <w:pPr>
            <w:pBdr>
              <w:top w:val="nil"/>
              <w:left w:val="nil"/>
              <w:bottom w:val="nil"/>
              <w:right w:val="nil"/>
              <w:between w:val="nil"/>
            </w:pBdr>
            <w:tabs>
              <w:tab w:val="center" w:pos="4419"/>
              <w:tab w:val="right" w:pos="8838"/>
            </w:tabs>
            <w:ind w:hanging="2"/>
            <w:jc w:val="center"/>
            <w:rPr>
              <w:rFonts w:eastAsia="Calibri"/>
              <w:color w:val="000000"/>
              <w:lang w:eastAsia="es-419"/>
            </w:rPr>
          </w:pPr>
          <w:r w:rsidRPr="00F3588F">
            <w:rPr>
              <w:rFonts w:eastAsia="Calibri"/>
              <w:color w:val="000000"/>
              <w:lang w:eastAsia="es-419"/>
            </w:rPr>
            <w:t>FIRMA</w:t>
          </w:r>
        </w:p>
      </w:tc>
    </w:tr>
  </w:tbl>
  <w:p w14:paraId="180A65C1" w14:textId="77777777" w:rsidR="00680A07" w:rsidRDefault="00680A07">
    <w:pPr>
      <w:tabs>
        <w:tab w:val="center" w:pos="4419"/>
        <w:tab w:val="right" w:pos="8838"/>
      </w:tabs>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9303B4" w14:textId="1B91CAD7" w:rsidR="00680A07" w:rsidRDefault="00C83EBC">
    <w:pPr>
      <w:widowControl w:val="0"/>
      <w:pBdr>
        <w:top w:val="nil"/>
        <w:left w:val="nil"/>
        <w:bottom w:val="nil"/>
        <w:right w:val="nil"/>
        <w:between w:val="nil"/>
      </w:pBdr>
      <w:spacing w:line="276" w:lineRule="auto"/>
      <w:rPr>
        <w:color w:val="000000"/>
      </w:rPr>
    </w:pPr>
    <w:r>
      <w:rPr>
        <w:rFonts w:eastAsia="Calibri"/>
        <w:noProof/>
        <w:color w:val="000000"/>
        <w:lang w:val="es-CO" w:eastAsia="es-CO"/>
      </w:rPr>
      <w:drawing>
        <wp:anchor distT="0" distB="0" distL="114300" distR="114300" simplePos="0" relativeHeight="251665408" behindDoc="1" locked="0" layoutInCell="1" allowOverlap="1" wp14:anchorId="6188A157" wp14:editId="027C1D50">
          <wp:simplePos x="0" y="0"/>
          <wp:positionH relativeFrom="column">
            <wp:posOffset>-727710</wp:posOffset>
          </wp:positionH>
          <wp:positionV relativeFrom="paragraph">
            <wp:posOffset>-374015</wp:posOffset>
          </wp:positionV>
          <wp:extent cx="3206750" cy="2322830"/>
          <wp:effectExtent l="0" t="0" r="0" b="1270"/>
          <wp:wrapNone/>
          <wp:docPr id="1514619020"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06750" cy="2322830"/>
                  </a:xfrm>
                  <a:prstGeom prst="rect">
                    <a:avLst/>
                  </a:prstGeom>
                  <a:noFill/>
                </pic:spPr>
              </pic:pic>
            </a:graphicData>
          </a:graphic>
          <wp14:sizeRelH relativeFrom="page">
            <wp14:pctWidth>0</wp14:pctWidth>
          </wp14:sizeRelH>
          <wp14:sizeRelV relativeFrom="page">
            <wp14:pctHeight>0</wp14:pctHeight>
          </wp14:sizeRelV>
        </wp:anchor>
      </w:drawing>
    </w:r>
  </w:p>
  <w:tbl>
    <w:tblPr>
      <w:tblStyle w:val="Tablaconcuadrcula2"/>
      <w:tblW w:w="10371" w:type="dxa"/>
      <w:tblInd w:w="-5" w:type="dxa"/>
      <w:tblLayout w:type="fixed"/>
      <w:tblLook w:val="0000" w:firstRow="0" w:lastRow="0" w:firstColumn="0" w:lastColumn="0" w:noHBand="0" w:noVBand="0"/>
    </w:tblPr>
    <w:tblGrid>
      <w:gridCol w:w="4027"/>
      <w:gridCol w:w="2765"/>
      <w:gridCol w:w="3579"/>
    </w:tblGrid>
    <w:tr w:rsidR="00EA52E2" w:rsidRPr="00F3588F" w14:paraId="6C8FDF7E" w14:textId="77777777" w:rsidTr="00C83EBC">
      <w:trPr>
        <w:trHeight w:val="85"/>
      </w:trPr>
      <w:tc>
        <w:tcPr>
          <w:tcW w:w="4027" w:type="dxa"/>
        </w:tcPr>
        <w:p w14:paraId="0EB449EF" w14:textId="63E6656E" w:rsidR="00EA52E2" w:rsidRPr="00F3588F" w:rsidRDefault="00EA52E2" w:rsidP="00EA52E2">
          <w:pPr>
            <w:pBdr>
              <w:top w:val="nil"/>
              <w:left w:val="nil"/>
              <w:bottom w:val="nil"/>
              <w:right w:val="nil"/>
              <w:between w:val="nil"/>
            </w:pBdr>
            <w:tabs>
              <w:tab w:val="center" w:pos="4419"/>
              <w:tab w:val="right" w:pos="8838"/>
            </w:tabs>
            <w:ind w:hanging="2"/>
            <w:jc w:val="center"/>
            <w:rPr>
              <w:rFonts w:eastAsia="Calibri"/>
              <w:color w:val="000000"/>
              <w:lang w:eastAsia="es-419"/>
            </w:rPr>
          </w:pPr>
          <w:r w:rsidRPr="00F3588F">
            <w:rPr>
              <w:rFonts w:eastAsia="Calibri"/>
              <w:color w:val="000000"/>
              <w:lang w:eastAsia="es-419"/>
            </w:rPr>
            <w:t>ELABORÓ</w:t>
          </w:r>
        </w:p>
      </w:tc>
      <w:tc>
        <w:tcPr>
          <w:tcW w:w="2765" w:type="dxa"/>
        </w:tcPr>
        <w:p w14:paraId="358519A3" w14:textId="77777777" w:rsidR="00EA52E2" w:rsidRPr="00F3588F" w:rsidRDefault="00EA52E2" w:rsidP="00EA52E2">
          <w:pPr>
            <w:pBdr>
              <w:top w:val="nil"/>
              <w:left w:val="nil"/>
              <w:bottom w:val="nil"/>
              <w:right w:val="nil"/>
              <w:between w:val="nil"/>
            </w:pBdr>
            <w:tabs>
              <w:tab w:val="center" w:pos="4419"/>
              <w:tab w:val="right" w:pos="8838"/>
            </w:tabs>
            <w:ind w:hanging="2"/>
            <w:jc w:val="center"/>
            <w:rPr>
              <w:rFonts w:eastAsia="Calibri"/>
              <w:color w:val="000000"/>
              <w:lang w:eastAsia="es-419"/>
            </w:rPr>
          </w:pPr>
          <w:r w:rsidRPr="00F3588F">
            <w:rPr>
              <w:rFonts w:eastAsia="Calibri"/>
              <w:color w:val="000000"/>
              <w:lang w:eastAsia="es-419"/>
            </w:rPr>
            <w:t>REVISÓ</w:t>
          </w:r>
        </w:p>
      </w:tc>
      <w:tc>
        <w:tcPr>
          <w:tcW w:w="3579" w:type="dxa"/>
        </w:tcPr>
        <w:p w14:paraId="4E354473" w14:textId="77777777" w:rsidR="00EA52E2" w:rsidRPr="00F3588F" w:rsidRDefault="00EA52E2" w:rsidP="00EA52E2">
          <w:pPr>
            <w:pBdr>
              <w:top w:val="nil"/>
              <w:left w:val="nil"/>
              <w:bottom w:val="nil"/>
              <w:right w:val="nil"/>
              <w:between w:val="nil"/>
            </w:pBdr>
            <w:tabs>
              <w:tab w:val="center" w:pos="4419"/>
              <w:tab w:val="right" w:pos="8838"/>
            </w:tabs>
            <w:ind w:hanging="2"/>
            <w:jc w:val="center"/>
            <w:rPr>
              <w:rFonts w:eastAsia="Calibri"/>
              <w:color w:val="000000"/>
              <w:lang w:eastAsia="es-419"/>
            </w:rPr>
          </w:pPr>
          <w:r w:rsidRPr="00F3588F">
            <w:rPr>
              <w:rFonts w:eastAsia="Calibri"/>
              <w:color w:val="000000"/>
              <w:lang w:eastAsia="es-419"/>
            </w:rPr>
            <w:t>APROBÓ</w:t>
          </w:r>
        </w:p>
      </w:tc>
    </w:tr>
    <w:tr w:rsidR="00EA52E2" w:rsidRPr="00F3588F" w14:paraId="5A98F637" w14:textId="77777777" w:rsidTr="00C83EBC">
      <w:trPr>
        <w:trHeight w:val="85"/>
      </w:trPr>
      <w:tc>
        <w:tcPr>
          <w:tcW w:w="4027" w:type="dxa"/>
        </w:tcPr>
        <w:p w14:paraId="667DDE4E" w14:textId="6AE8901B" w:rsidR="00EA52E2" w:rsidRPr="00F3588F" w:rsidRDefault="00EA52E2" w:rsidP="00EA52E2">
          <w:pPr>
            <w:pBdr>
              <w:top w:val="nil"/>
              <w:left w:val="nil"/>
              <w:bottom w:val="nil"/>
              <w:right w:val="nil"/>
              <w:between w:val="nil"/>
            </w:pBdr>
            <w:tabs>
              <w:tab w:val="center" w:pos="4419"/>
              <w:tab w:val="right" w:pos="8838"/>
            </w:tabs>
            <w:ind w:hanging="2"/>
            <w:jc w:val="center"/>
            <w:rPr>
              <w:rFonts w:eastAsia="Calibri"/>
              <w:color w:val="000000"/>
              <w:lang w:eastAsia="es-419"/>
            </w:rPr>
          </w:pPr>
          <w:r w:rsidRPr="00F3588F">
            <w:rPr>
              <w:rFonts w:eastAsia="Calibri"/>
              <w:color w:val="000000"/>
              <w:lang w:eastAsia="es-419"/>
            </w:rPr>
            <w:t>ROSSE</w:t>
          </w:r>
          <w:r w:rsidR="00C83EBC">
            <w:rPr>
              <w:rFonts w:eastAsia="Calibri"/>
              <w:color w:val="000000"/>
              <w:lang w:eastAsia="es-419"/>
            </w:rPr>
            <w:t xml:space="preserve"> MARY </w:t>
          </w:r>
          <w:r w:rsidRPr="00F3588F">
            <w:rPr>
              <w:rFonts w:eastAsia="Calibri"/>
              <w:color w:val="000000"/>
              <w:lang w:eastAsia="es-419"/>
            </w:rPr>
            <w:t xml:space="preserve"> ECHEVERRY</w:t>
          </w:r>
        </w:p>
      </w:tc>
      <w:tc>
        <w:tcPr>
          <w:tcW w:w="2765" w:type="dxa"/>
        </w:tcPr>
        <w:p w14:paraId="05C64828" w14:textId="45771FAD" w:rsidR="00EA52E2" w:rsidRPr="00F3588F" w:rsidRDefault="00C83EBC" w:rsidP="00EA52E2">
          <w:pPr>
            <w:pBdr>
              <w:top w:val="nil"/>
              <w:left w:val="nil"/>
              <w:bottom w:val="nil"/>
              <w:right w:val="nil"/>
              <w:between w:val="nil"/>
            </w:pBdr>
            <w:tabs>
              <w:tab w:val="center" w:pos="4419"/>
              <w:tab w:val="right" w:pos="8838"/>
            </w:tabs>
            <w:ind w:hanging="2"/>
            <w:jc w:val="center"/>
            <w:rPr>
              <w:rFonts w:eastAsia="Calibri"/>
              <w:color w:val="000000"/>
              <w:lang w:eastAsia="es-419"/>
            </w:rPr>
          </w:pPr>
          <w:r>
            <w:rPr>
              <w:rFonts w:eastAsia="Calibri"/>
              <w:color w:val="000000"/>
              <w:lang w:eastAsia="es-419"/>
            </w:rPr>
            <w:t>ROSSE MARY ECHEVERRY</w:t>
          </w:r>
        </w:p>
      </w:tc>
      <w:tc>
        <w:tcPr>
          <w:tcW w:w="3579" w:type="dxa"/>
        </w:tcPr>
        <w:p w14:paraId="22CAD6A3" w14:textId="547EAD3F" w:rsidR="00EA52E2" w:rsidRPr="00F3588F" w:rsidRDefault="00C83EBC" w:rsidP="00EA52E2">
          <w:pPr>
            <w:pBdr>
              <w:top w:val="nil"/>
              <w:left w:val="nil"/>
              <w:bottom w:val="nil"/>
              <w:right w:val="nil"/>
              <w:between w:val="nil"/>
            </w:pBdr>
            <w:tabs>
              <w:tab w:val="center" w:pos="4419"/>
              <w:tab w:val="right" w:pos="8838"/>
            </w:tabs>
            <w:ind w:hanging="2"/>
            <w:jc w:val="center"/>
            <w:rPr>
              <w:rFonts w:eastAsia="Calibri"/>
              <w:color w:val="000000"/>
              <w:lang w:eastAsia="es-419"/>
            </w:rPr>
          </w:pPr>
          <w:r>
            <w:rPr>
              <w:rFonts w:eastAsia="Calibri"/>
              <w:color w:val="000000"/>
              <w:lang w:eastAsia="es-419"/>
            </w:rPr>
            <w:t>JULIANA SINNING CIODARO</w:t>
          </w:r>
        </w:p>
      </w:tc>
    </w:tr>
    <w:tr w:rsidR="00EA52E2" w:rsidRPr="00F3588F" w14:paraId="00A37E12" w14:textId="77777777" w:rsidTr="00C83EBC">
      <w:trPr>
        <w:trHeight w:val="85"/>
      </w:trPr>
      <w:tc>
        <w:tcPr>
          <w:tcW w:w="4027" w:type="dxa"/>
        </w:tcPr>
        <w:p w14:paraId="392A955D" w14:textId="235AAFAE" w:rsidR="00EA52E2" w:rsidRPr="00F3588F" w:rsidRDefault="00EA52E2" w:rsidP="00EA52E2">
          <w:pPr>
            <w:pBdr>
              <w:top w:val="nil"/>
              <w:left w:val="nil"/>
              <w:bottom w:val="nil"/>
              <w:right w:val="nil"/>
              <w:between w:val="nil"/>
            </w:pBdr>
            <w:tabs>
              <w:tab w:val="center" w:pos="4419"/>
              <w:tab w:val="right" w:pos="8838"/>
            </w:tabs>
            <w:ind w:hanging="2"/>
            <w:jc w:val="center"/>
            <w:rPr>
              <w:rFonts w:eastAsia="Calibri"/>
              <w:color w:val="000000"/>
              <w:lang w:eastAsia="es-419"/>
            </w:rPr>
          </w:pPr>
          <w:r w:rsidRPr="00F3588F">
            <w:rPr>
              <w:rFonts w:eastAsia="Calibri"/>
              <w:color w:val="000000"/>
              <w:lang w:eastAsia="es-419"/>
            </w:rPr>
            <w:t>PROF. UNIVERSITARIO S.S. T</w:t>
          </w:r>
        </w:p>
      </w:tc>
      <w:tc>
        <w:tcPr>
          <w:tcW w:w="2765" w:type="dxa"/>
        </w:tcPr>
        <w:p w14:paraId="31B0F484" w14:textId="09F65737" w:rsidR="00EA52E2" w:rsidRPr="00F3588F" w:rsidRDefault="00C83EBC" w:rsidP="00EA52E2">
          <w:pPr>
            <w:pBdr>
              <w:top w:val="nil"/>
              <w:left w:val="nil"/>
              <w:bottom w:val="nil"/>
              <w:right w:val="nil"/>
              <w:between w:val="nil"/>
            </w:pBdr>
            <w:tabs>
              <w:tab w:val="center" w:pos="4419"/>
              <w:tab w:val="right" w:pos="8838"/>
            </w:tabs>
            <w:ind w:hanging="2"/>
            <w:jc w:val="center"/>
            <w:rPr>
              <w:rFonts w:eastAsia="Calibri"/>
              <w:color w:val="000000"/>
              <w:lang w:eastAsia="es-419"/>
            </w:rPr>
          </w:pPr>
          <w:r>
            <w:rPr>
              <w:rFonts w:eastAsia="Calibri"/>
              <w:color w:val="000000"/>
              <w:lang w:eastAsia="es-419"/>
            </w:rPr>
            <w:t>PROF. UNIVERSITARIO S.S.T</w:t>
          </w:r>
        </w:p>
      </w:tc>
      <w:tc>
        <w:tcPr>
          <w:tcW w:w="3579" w:type="dxa"/>
        </w:tcPr>
        <w:p w14:paraId="6CA13CB9" w14:textId="7FBAC9D9" w:rsidR="00EA52E2" w:rsidRPr="00F3588F" w:rsidRDefault="00C83EBC" w:rsidP="00EA52E2">
          <w:pPr>
            <w:pBdr>
              <w:top w:val="nil"/>
              <w:left w:val="nil"/>
              <w:bottom w:val="nil"/>
              <w:right w:val="nil"/>
              <w:between w:val="nil"/>
            </w:pBdr>
            <w:tabs>
              <w:tab w:val="center" w:pos="4419"/>
              <w:tab w:val="right" w:pos="8838"/>
            </w:tabs>
            <w:ind w:hanging="2"/>
            <w:jc w:val="center"/>
            <w:rPr>
              <w:rFonts w:eastAsia="Calibri"/>
              <w:color w:val="000000"/>
              <w:lang w:eastAsia="es-419"/>
            </w:rPr>
          </w:pPr>
          <w:r>
            <w:rPr>
              <w:rFonts w:eastAsia="Calibri"/>
              <w:color w:val="000000"/>
              <w:lang w:eastAsia="es-419"/>
            </w:rPr>
            <w:t>DIRECTOR ADMINISTRATIVO</w:t>
          </w:r>
        </w:p>
      </w:tc>
    </w:tr>
    <w:tr w:rsidR="00EA52E2" w:rsidRPr="00F3588F" w14:paraId="259492B9" w14:textId="77777777" w:rsidTr="00C83EBC">
      <w:trPr>
        <w:trHeight w:val="85"/>
      </w:trPr>
      <w:tc>
        <w:tcPr>
          <w:tcW w:w="4027" w:type="dxa"/>
        </w:tcPr>
        <w:p w14:paraId="1B282B91" w14:textId="6E7F0FE6" w:rsidR="00EA52E2" w:rsidRPr="00F3588F" w:rsidRDefault="00EA52E2" w:rsidP="00EA52E2">
          <w:pPr>
            <w:pBdr>
              <w:top w:val="nil"/>
              <w:left w:val="nil"/>
              <w:bottom w:val="nil"/>
              <w:right w:val="nil"/>
              <w:between w:val="nil"/>
            </w:pBdr>
            <w:tabs>
              <w:tab w:val="center" w:pos="4419"/>
              <w:tab w:val="right" w:pos="8838"/>
            </w:tabs>
            <w:ind w:hanging="2"/>
            <w:jc w:val="center"/>
            <w:rPr>
              <w:rFonts w:eastAsia="Calibri"/>
              <w:color w:val="000000"/>
              <w:lang w:eastAsia="es-419"/>
            </w:rPr>
          </w:pPr>
        </w:p>
      </w:tc>
      <w:tc>
        <w:tcPr>
          <w:tcW w:w="2765" w:type="dxa"/>
        </w:tcPr>
        <w:p w14:paraId="6F1C27E6" w14:textId="620A2CB4" w:rsidR="00EA52E2" w:rsidRPr="00F3588F" w:rsidRDefault="00C83EBC" w:rsidP="00EA52E2">
          <w:pPr>
            <w:pBdr>
              <w:top w:val="nil"/>
              <w:left w:val="nil"/>
              <w:bottom w:val="nil"/>
              <w:right w:val="nil"/>
              <w:between w:val="nil"/>
            </w:pBdr>
            <w:tabs>
              <w:tab w:val="center" w:pos="4419"/>
              <w:tab w:val="right" w:pos="8838"/>
            </w:tabs>
            <w:ind w:hanging="2"/>
            <w:jc w:val="center"/>
            <w:rPr>
              <w:rFonts w:eastAsia="Calibri"/>
              <w:color w:val="000000"/>
              <w:lang w:eastAsia="es-419"/>
            </w:rPr>
          </w:pPr>
          <w:r>
            <w:rPr>
              <w:rFonts w:eastAsia="Calibri"/>
              <w:noProof/>
              <w:color w:val="000000"/>
              <w:lang w:eastAsia="es-CO"/>
            </w:rPr>
            <w:drawing>
              <wp:anchor distT="0" distB="0" distL="114300" distR="114300" simplePos="0" relativeHeight="251664384" behindDoc="1" locked="0" layoutInCell="1" allowOverlap="1" wp14:anchorId="61D87ECF" wp14:editId="1222470A">
                <wp:simplePos x="0" y="0"/>
                <wp:positionH relativeFrom="column">
                  <wp:posOffset>-57785</wp:posOffset>
                </wp:positionH>
                <wp:positionV relativeFrom="paragraph">
                  <wp:posOffset>-664845</wp:posOffset>
                </wp:positionV>
                <wp:extent cx="1733550" cy="1173787"/>
                <wp:effectExtent l="0" t="0" r="0" b="0"/>
                <wp:wrapNone/>
                <wp:docPr id="177731938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33550" cy="1173787"/>
                        </a:xfrm>
                        <a:prstGeom prst="rect">
                          <a:avLst/>
                        </a:prstGeom>
                        <a:noFill/>
                      </pic:spPr>
                    </pic:pic>
                  </a:graphicData>
                </a:graphic>
                <wp14:sizeRelH relativeFrom="page">
                  <wp14:pctWidth>0</wp14:pctWidth>
                </wp14:sizeRelH>
                <wp14:sizeRelV relativeFrom="page">
                  <wp14:pctHeight>0</wp14:pctHeight>
                </wp14:sizeRelV>
              </wp:anchor>
            </w:drawing>
          </w:r>
        </w:p>
      </w:tc>
      <w:tc>
        <w:tcPr>
          <w:tcW w:w="3579" w:type="dxa"/>
        </w:tcPr>
        <w:p w14:paraId="2633A02D" w14:textId="77777777" w:rsidR="00EA52E2" w:rsidRPr="00F3588F" w:rsidRDefault="00EA52E2" w:rsidP="00EA52E2">
          <w:pPr>
            <w:pBdr>
              <w:top w:val="nil"/>
              <w:left w:val="nil"/>
              <w:bottom w:val="nil"/>
              <w:right w:val="nil"/>
              <w:between w:val="nil"/>
            </w:pBdr>
            <w:tabs>
              <w:tab w:val="center" w:pos="4419"/>
              <w:tab w:val="right" w:pos="8838"/>
            </w:tabs>
            <w:ind w:hanging="2"/>
            <w:jc w:val="center"/>
            <w:rPr>
              <w:rFonts w:eastAsia="Calibri"/>
              <w:color w:val="000000"/>
              <w:lang w:eastAsia="es-419"/>
            </w:rPr>
          </w:pPr>
          <w:r w:rsidRPr="00F3588F">
            <w:rPr>
              <w:rFonts w:eastAsia="Calibri"/>
              <w:color w:val="000000"/>
              <w:lang w:eastAsia="es-419"/>
            </w:rPr>
            <w:t>FIRMA</w:t>
          </w:r>
        </w:p>
      </w:tc>
    </w:tr>
  </w:tbl>
  <w:p w14:paraId="72CD6B9B" w14:textId="77777777" w:rsidR="00680A07" w:rsidRDefault="00680A07" w:rsidP="00C83EBC">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E459542" w14:textId="77777777" w:rsidR="001A68AC" w:rsidRDefault="001A68AC">
      <w:r>
        <w:separator/>
      </w:r>
    </w:p>
  </w:footnote>
  <w:footnote w:type="continuationSeparator" w:id="0">
    <w:p w14:paraId="630593BD" w14:textId="77777777" w:rsidR="001A68AC" w:rsidRDefault="001A68A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B4A947" w14:textId="77777777" w:rsidR="00680A07" w:rsidRDefault="00680A07">
    <w:pPr>
      <w:tabs>
        <w:tab w:val="center" w:pos="4419"/>
        <w:tab w:val="right" w:pos="8838"/>
      </w:tabs>
    </w:pPr>
  </w:p>
  <w:tbl>
    <w:tblPr>
      <w:tblpPr w:leftFromText="141" w:rightFromText="141" w:vertAnchor="page" w:horzAnchor="margin" w:tblpXSpec="center" w:tblpY="1231"/>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2D69B"/>
      <w:tblLayout w:type="fixed"/>
      <w:tblLook w:val="0000" w:firstRow="0" w:lastRow="0" w:firstColumn="0" w:lastColumn="0" w:noHBand="0" w:noVBand="0"/>
    </w:tblPr>
    <w:tblGrid>
      <w:gridCol w:w="2082"/>
      <w:gridCol w:w="5710"/>
      <w:gridCol w:w="2693"/>
    </w:tblGrid>
    <w:tr w:rsidR="00EA52E2" w:rsidRPr="00082E34" w14:paraId="657689D6" w14:textId="77777777" w:rsidTr="00700C6F">
      <w:trPr>
        <w:trHeight w:val="496"/>
      </w:trPr>
      <w:tc>
        <w:tcPr>
          <w:tcW w:w="2082" w:type="dxa"/>
          <w:vMerge w:val="restart"/>
          <w:shd w:val="clear" w:color="auto" w:fill="C2D69B"/>
          <w:vAlign w:val="center"/>
        </w:tcPr>
        <w:p w14:paraId="4EBEF336" w14:textId="77777777" w:rsidR="00EA52E2" w:rsidRPr="00082E34" w:rsidRDefault="00EA52E2" w:rsidP="00EA52E2">
          <w:pPr>
            <w:tabs>
              <w:tab w:val="center" w:pos="4252"/>
              <w:tab w:val="right" w:pos="8504"/>
            </w:tabs>
            <w:ind w:hanging="2"/>
            <w:jc w:val="center"/>
            <w:textAlignment w:val="top"/>
            <w:rPr>
              <w:rFonts w:ascii="Arial" w:eastAsia="Arial" w:hAnsi="Arial"/>
              <w:b/>
              <w:bCs/>
              <w:i/>
              <w:color w:val="1C1C1C"/>
            </w:rPr>
          </w:pPr>
          <w:r w:rsidRPr="00082E34">
            <w:rPr>
              <w:rFonts w:ascii="Arial" w:eastAsia="Arial" w:hAnsi="Arial"/>
              <w:b/>
              <w:bCs/>
              <w:i/>
              <w:noProof/>
              <w:color w:val="1C1C1C"/>
              <w:lang w:val="es-CO" w:eastAsia="es-CO"/>
            </w:rPr>
            <w:drawing>
              <wp:anchor distT="0" distB="0" distL="114300" distR="114300" simplePos="0" relativeHeight="251663360" behindDoc="0" locked="0" layoutInCell="1" allowOverlap="1" wp14:anchorId="7B8B14E4" wp14:editId="21AD6D29">
                <wp:simplePos x="0" y="0"/>
                <wp:positionH relativeFrom="column">
                  <wp:posOffset>-44450</wp:posOffset>
                </wp:positionH>
                <wp:positionV relativeFrom="paragraph">
                  <wp:posOffset>-770890</wp:posOffset>
                </wp:positionV>
                <wp:extent cx="1371600" cy="817245"/>
                <wp:effectExtent l="0" t="0" r="0" b="1905"/>
                <wp:wrapSquare wrapText="bothSides"/>
                <wp:docPr id="1167732737" name="Imagen 1167732737" descr="Un dibujo animado con letras&#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519377" name="Imagen 1015519377" descr="Un dibujo animado con letras&#10;&#10;El contenido generado por IA puede ser incorrect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1600" cy="817245"/>
                        </a:xfrm>
                        <a:prstGeom prst="rect">
                          <a:avLst/>
                        </a:prstGeom>
                        <a:noFill/>
                      </pic:spPr>
                    </pic:pic>
                  </a:graphicData>
                </a:graphic>
                <wp14:sizeRelH relativeFrom="page">
                  <wp14:pctWidth>0</wp14:pctWidth>
                </wp14:sizeRelH>
                <wp14:sizeRelV relativeFrom="page">
                  <wp14:pctHeight>0</wp14:pctHeight>
                </wp14:sizeRelV>
              </wp:anchor>
            </w:drawing>
          </w:r>
        </w:p>
      </w:tc>
      <w:tc>
        <w:tcPr>
          <w:tcW w:w="5710" w:type="dxa"/>
          <w:shd w:val="clear" w:color="auto" w:fill="C2D69B"/>
          <w:vAlign w:val="center"/>
        </w:tcPr>
        <w:p w14:paraId="0E854619" w14:textId="77777777" w:rsidR="00EA52E2" w:rsidRPr="00082E34" w:rsidRDefault="00EA52E2" w:rsidP="00EA52E2">
          <w:pPr>
            <w:snapToGrid w:val="0"/>
            <w:ind w:hanging="2"/>
            <w:jc w:val="center"/>
            <w:rPr>
              <w:rFonts w:cs="Arial"/>
              <w:b/>
              <w:iCs/>
            </w:rPr>
          </w:pPr>
          <w:r w:rsidRPr="00082E34">
            <w:rPr>
              <w:rFonts w:cs="Arial"/>
              <w:b/>
              <w:iCs/>
            </w:rPr>
            <w:t>GOBERNACION DE BOLIVAR</w:t>
          </w:r>
        </w:p>
      </w:tc>
      <w:tc>
        <w:tcPr>
          <w:tcW w:w="2693" w:type="dxa"/>
          <w:shd w:val="clear" w:color="auto" w:fill="C2D69B"/>
          <w:vAlign w:val="center"/>
        </w:tcPr>
        <w:p w14:paraId="29DEDAA4" w14:textId="77777777" w:rsidR="00EA52E2" w:rsidRPr="00082E34" w:rsidRDefault="00EA52E2" w:rsidP="00EA52E2">
          <w:pPr>
            <w:snapToGrid w:val="0"/>
            <w:ind w:hanging="2"/>
            <w:jc w:val="both"/>
            <w:textAlignment w:val="top"/>
            <w:rPr>
              <w:rFonts w:ascii="Arial" w:eastAsia="Arial" w:hAnsi="Arial" w:cs="Arial"/>
              <w:b/>
              <w:bCs/>
              <w:iCs/>
              <w:color w:val="1C1C1C"/>
              <w:sz w:val="16"/>
            </w:rPr>
          </w:pPr>
          <w:r w:rsidRPr="00082E34">
            <w:rPr>
              <w:rFonts w:ascii="Arial" w:eastAsia="Arial" w:hAnsi="Arial" w:cs="Arial"/>
              <w:b/>
              <w:bCs/>
              <w:iCs/>
              <w:color w:val="1C1C1C"/>
              <w:sz w:val="16"/>
            </w:rPr>
            <w:t>Cod. Doc.:</w:t>
          </w:r>
        </w:p>
      </w:tc>
    </w:tr>
    <w:tr w:rsidR="00EA52E2" w:rsidRPr="00082E34" w14:paraId="663E37C8" w14:textId="77777777" w:rsidTr="00700C6F">
      <w:trPr>
        <w:trHeight w:hRule="exact" w:val="635"/>
      </w:trPr>
      <w:tc>
        <w:tcPr>
          <w:tcW w:w="2082" w:type="dxa"/>
          <w:vMerge/>
          <w:shd w:val="clear" w:color="auto" w:fill="C2D69B"/>
        </w:tcPr>
        <w:p w14:paraId="0F92C2CB" w14:textId="77777777" w:rsidR="00EA52E2" w:rsidRPr="00082E34" w:rsidRDefault="00EA52E2" w:rsidP="00EA52E2">
          <w:pPr>
            <w:tabs>
              <w:tab w:val="center" w:pos="4252"/>
              <w:tab w:val="right" w:pos="8504"/>
            </w:tabs>
            <w:ind w:hanging="2"/>
            <w:jc w:val="center"/>
            <w:textAlignment w:val="top"/>
            <w:rPr>
              <w:rFonts w:ascii="Arial" w:eastAsia="Arial" w:hAnsi="Arial"/>
              <w:b/>
              <w:bCs/>
              <w:i/>
              <w:color w:val="1C1C1C"/>
            </w:rPr>
          </w:pPr>
        </w:p>
      </w:tc>
      <w:tc>
        <w:tcPr>
          <w:tcW w:w="5710" w:type="dxa"/>
          <w:shd w:val="clear" w:color="auto" w:fill="C2D69B"/>
          <w:vAlign w:val="center"/>
        </w:tcPr>
        <w:p w14:paraId="0C479661" w14:textId="77777777" w:rsidR="00EA52E2" w:rsidRPr="00082E34" w:rsidRDefault="00EA52E2" w:rsidP="00EA52E2">
          <w:pPr>
            <w:ind w:hanging="2"/>
            <w:jc w:val="center"/>
            <w:textAlignment w:val="top"/>
            <w:rPr>
              <w:rFonts w:eastAsia="Arial" w:cs="Arial"/>
              <w:b/>
              <w:bCs/>
              <w:iCs/>
              <w:color w:val="1C1C1C"/>
            </w:rPr>
          </w:pPr>
          <w:r w:rsidRPr="00082E34">
            <w:rPr>
              <w:rFonts w:eastAsia="Arial" w:cs="Tahoma"/>
              <w:b/>
              <w:bCs/>
              <w:color w:val="1C1C1C"/>
            </w:rPr>
            <w:t>Sistema de Gestión de Seguridad y Salud en el Trabajo</w:t>
          </w:r>
        </w:p>
      </w:tc>
      <w:tc>
        <w:tcPr>
          <w:tcW w:w="2693" w:type="dxa"/>
          <w:shd w:val="clear" w:color="auto" w:fill="C2D69B"/>
          <w:vAlign w:val="center"/>
        </w:tcPr>
        <w:p w14:paraId="3160B64B" w14:textId="77777777" w:rsidR="00EA52E2" w:rsidRPr="00082E34" w:rsidRDefault="00EA52E2" w:rsidP="00EA52E2">
          <w:pPr>
            <w:snapToGrid w:val="0"/>
            <w:ind w:hanging="2"/>
            <w:jc w:val="both"/>
            <w:textAlignment w:val="top"/>
            <w:rPr>
              <w:rFonts w:ascii="Arial" w:eastAsia="Arial" w:hAnsi="Arial" w:cs="Arial"/>
              <w:b/>
              <w:bCs/>
              <w:iCs/>
              <w:color w:val="1C1C1C"/>
              <w:sz w:val="16"/>
            </w:rPr>
          </w:pPr>
          <w:r w:rsidRPr="00082E34">
            <w:rPr>
              <w:rFonts w:ascii="Arial" w:eastAsia="Arial" w:hAnsi="Arial" w:cs="Arial"/>
              <w:b/>
              <w:bCs/>
              <w:iCs/>
              <w:color w:val="1C1C1C"/>
              <w:sz w:val="16"/>
            </w:rPr>
            <w:t>versión: 01</w:t>
          </w:r>
        </w:p>
      </w:tc>
    </w:tr>
    <w:tr w:rsidR="00EA52E2" w:rsidRPr="00082E34" w14:paraId="4CDAA8D0" w14:textId="77777777" w:rsidTr="00700C6F">
      <w:trPr>
        <w:trHeight w:hRule="exact" w:val="715"/>
      </w:trPr>
      <w:tc>
        <w:tcPr>
          <w:tcW w:w="2082" w:type="dxa"/>
          <w:vMerge/>
          <w:shd w:val="clear" w:color="auto" w:fill="C2D69B"/>
        </w:tcPr>
        <w:p w14:paraId="7BEEDA01" w14:textId="77777777" w:rsidR="00EA52E2" w:rsidRPr="00082E34" w:rsidRDefault="00EA52E2" w:rsidP="00EA52E2">
          <w:pPr>
            <w:snapToGrid w:val="0"/>
            <w:ind w:hanging="2"/>
            <w:jc w:val="both"/>
            <w:textAlignment w:val="top"/>
            <w:rPr>
              <w:rFonts w:eastAsia="Arial" w:cs="Tahoma"/>
              <w:b/>
              <w:bCs/>
              <w:color w:val="1C1C1C"/>
            </w:rPr>
          </w:pPr>
        </w:p>
      </w:tc>
      <w:tc>
        <w:tcPr>
          <w:tcW w:w="5710" w:type="dxa"/>
          <w:shd w:val="clear" w:color="auto" w:fill="C2D69B"/>
          <w:vAlign w:val="center"/>
        </w:tcPr>
        <w:p w14:paraId="152E5D37" w14:textId="77777777" w:rsidR="00EA52E2" w:rsidRPr="00082E34" w:rsidRDefault="00EA52E2" w:rsidP="00EA52E2">
          <w:pPr>
            <w:snapToGrid w:val="0"/>
            <w:ind w:hanging="2"/>
            <w:jc w:val="center"/>
            <w:rPr>
              <w:rFonts w:eastAsia="Arial" w:cs="Tahoma"/>
              <w:b/>
              <w:bCs/>
              <w:color w:val="1C1C1C"/>
            </w:rPr>
          </w:pPr>
          <w:r w:rsidRPr="00CB3ED6">
            <w:rPr>
              <w:rFonts w:ascii="Arial" w:hAnsi="Arial" w:cs="Arial"/>
              <w:b/>
              <w:sz w:val="20"/>
            </w:rPr>
            <w:t>MANUAL DE FUNCIONES DE</w:t>
          </w:r>
          <w:r>
            <w:rPr>
              <w:rFonts w:ascii="Arial" w:hAnsi="Arial" w:cs="Arial"/>
              <w:b/>
              <w:sz w:val="20"/>
            </w:rPr>
            <w:t xml:space="preserve">L COMITÉ </w:t>
          </w:r>
          <w:r w:rsidRPr="00CB3ED6">
            <w:rPr>
              <w:rFonts w:ascii="Arial" w:hAnsi="Arial" w:cs="Arial"/>
              <w:b/>
              <w:sz w:val="20"/>
            </w:rPr>
            <w:t>DE EMERGENCIAS</w:t>
          </w:r>
        </w:p>
      </w:tc>
      <w:tc>
        <w:tcPr>
          <w:tcW w:w="2693" w:type="dxa"/>
          <w:shd w:val="clear" w:color="auto" w:fill="C2D69B"/>
          <w:vAlign w:val="center"/>
        </w:tcPr>
        <w:p w14:paraId="2EBABC68" w14:textId="77777777" w:rsidR="00EA52E2" w:rsidRPr="00082E34" w:rsidRDefault="00EA52E2" w:rsidP="00EA52E2">
          <w:pPr>
            <w:snapToGrid w:val="0"/>
            <w:ind w:hanging="2"/>
            <w:jc w:val="both"/>
            <w:textAlignment w:val="top"/>
            <w:rPr>
              <w:rFonts w:ascii="Arial" w:eastAsia="Arial" w:hAnsi="Arial"/>
              <w:b/>
              <w:bCs/>
              <w:i/>
              <w:color w:val="1C1C1C"/>
            </w:rPr>
          </w:pPr>
          <w:r w:rsidRPr="00082E34">
            <w:rPr>
              <w:rFonts w:ascii="Arial" w:eastAsia="Arial" w:hAnsi="Arial" w:cs="Arial"/>
              <w:b/>
              <w:bCs/>
              <w:iCs/>
              <w:color w:val="1C1C1C"/>
              <w:sz w:val="16"/>
            </w:rPr>
            <w:t xml:space="preserve">Fecha: </w:t>
          </w:r>
          <w:r>
            <w:rPr>
              <w:rFonts w:ascii="Arial" w:eastAsia="Arial" w:hAnsi="Arial" w:cs="Arial"/>
              <w:b/>
              <w:bCs/>
              <w:iCs/>
              <w:color w:val="1C1C1C"/>
              <w:sz w:val="16"/>
            </w:rPr>
            <w:t>24</w:t>
          </w:r>
          <w:r w:rsidRPr="00082E34">
            <w:rPr>
              <w:rFonts w:ascii="Arial" w:eastAsia="Arial" w:hAnsi="Arial" w:cs="Arial"/>
              <w:b/>
              <w:bCs/>
              <w:iCs/>
              <w:color w:val="1C1C1C"/>
              <w:sz w:val="16"/>
            </w:rPr>
            <w:t xml:space="preserve"> </w:t>
          </w:r>
          <w:r>
            <w:rPr>
              <w:rFonts w:ascii="Arial" w:eastAsia="Arial" w:hAnsi="Arial" w:cs="Arial"/>
              <w:b/>
              <w:bCs/>
              <w:iCs/>
              <w:color w:val="1C1C1C"/>
              <w:sz w:val="16"/>
            </w:rPr>
            <w:t>abril</w:t>
          </w:r>
          <w:r w:rsidRPr="00082E34">
            <w:rPr>
              <w:rFonts w:ascii="Arial" w:eastAsia="Arial" w:hAnsi="Arial" w:cs="Arial"/>
              <w:b/>
              <w:bCs/>
              <w:iCs/>
              <w:color w:val="1C1C1C"/>
              <w:sz w:val="16"/>
            </w:rPr>
            <w:t xml:space="preserve"> 2025</w:t>
          </w:r>
        </w:p>
      </w:tc>
    </w:tr>
  </w:tbl>
  <w:p w14:paraId="5E6E80C9" w14:textId="77777777" w:rsidR="00680A07" w:rsidRDefault="00680A07">
    <w:pPr>
      <w:tabs>
        <w:tab w:val="center" w:pos="4419"/>
        <w:tab w:val="right" w:pos="8838"/>
      </w:tabs>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41" w:rightFromText="141" w:vertAnchor="page" w:horzAnchor="margin" w:tblpXSpec="center" w:tblpY="1231"/>
      <w:tblW w:w="10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2D69B"/>
      <w:tblLayout w:type="fixed"/>
      <w:tblCellMar>
        <w:left w:w="70" w:type="dxa"/>
        <w:right w:w="70" w:type="dxa"/>
      </w:tblCellMar>
      <w:tblLook w:val="0000" w:firstRow="0" w:lastRow="0" w:firstColumn="0" w:lastColumn="0" w:noHBand="0" w:noVBand="0"/>
    </w:tblPr>
    <w:tblGrid>
      <w:gridCol w:w="2082"/>
      <w:gridCol w:w="5568"/>
      <w:gridCol w:w="3118"/>
    </w:tblGrid>
    <w:tr w:rsidR="00AA357F" w:rsidRPr="00E67355" w14:paraId="57FA88E5" w14:textId="77777777" w:rsidTr="00087AEC">
      <w:trPr>
        <w:trHeight w:val="699"/>
      </w:trPr>
      <w:tc>
        <w:tcPr>
          <w:tcW w:w="2082" w:type="dxa"/>
          <w:vMerge w:val="restart"/>
          <w:shd w:val="clear" w:color="auto" w:fill="auto"/>
          <w:vAlign w:val="center"/>
        </w:tcPr>
        <w:p w14:paraId="3C045A1E" w14:textId="77777777" w:rsidR="00AA357F" w:rsidRPr="006F4945" w:rsidRDefault="00AA357F" w:rsidP="00AA357F">
          <w:pPr>
            <w:tabs>
              <w:tab w:val="center" w:pos="4419"/>
              <w:tab w:val="right" w:pos="8838"/>
            </w:tabs>
            <w:ind w:hanging="2"/>
            <w:jc w:val="center"/>
            <w:rPr>
              <w:b/>
              <w:i/>
            </w:rPr>
          </w:pPr>
          <w:r>
            <w:rPr>
              <w:noProof/>
              <w:lang w:val="es-CO" w:eastAsia="es-CO"/>
            </w:rPr>
            <w:drawing>
              <wp:inline distT="0" distB="0" distL="0" distR="0" wp14:anchorId="1572B742" wp14:editId="6CED2B8D">
                <wp:extent cx="1219200" cy="1181100"/>
                <wp:effectExtent l="0" t="0" r="0" b="0"/>
                <wp:docPr id="3" name="Imagen 2">
                  <a:extLst xmlns:a="http://schemas.openxmlformats.org/drawingml/2006/main">
                    <a:ext uri="{FF2B5EF4-FFF2-40B4-BE49-F238E27FC236}">
                      <a16:creationId xmlns:a16="http://schemas.microsoft.com/office/drawing/2014/main" id="{D26C515C-0C88-7FF5-405B-67BAACD35B0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2">
                          <a:extLst>
                            <a:ext uri="{FF2B5EF4-FFF2-40B4-BE49-F238E27FC236}">
                              <a16:creationId xmlns:a16="http://schemas.microsoft.com/office/drawing/2014/main" id="{D26C515C-0C88-7FF5-405B-67BAACD35B06}"/>
                            </a:ext>
                          </a:extLst>
                        </pic:cNvPr>
                        <pic:cNvPicPr>
                          <a:picLocks noChangeAspect="1"/>
                        </pic:cNvPicPr>
                      </pic:nvPicPr>
                      <pic:blipFill>
                        <a:blip r:embed="rId1"/>
                        <a:stretch>
                          <a:fillRect/>
                        </a:stretch>
                      </pic:blipFill>
                      <pic:spPr>
                        <a:xfrm>
                          <a:off x="0" y="0"/>
                          <a:ext cx="1219200" cy="1181100"/>
                        </a:xfrm>
                        <a:prstGeom prst="rect">
                          <a:avLst/>
                        </a:prstGeom>
                      </pic:spPr>
                    </pic:pic>
                  </a:graphicData>
                </a:graphic>
              </wp:inline>
            </w:drawing>
          </w:r>
        </w:p>
      </w:tc>
      <w:tc>
        <w:tcPr>
          <w:tcW w:w="5568" w:type="dxa"/>
          <w:shd w:val="clear" w:color="auto" w:fill="D9D9D9" w:themeFill="background1" w:themeFillShade="D9"/>
          <w:vAlign w:val="center"/>
        </w:tcPr>
        <w:p w14:paraId="0E021289" w14:textId="77777777" w:rsidR="00AA357F" w:rsidRPr="00E67355" w:rsidRDefault="00AA357F" w:rsidP="00AA357F">
          <w:pPr>
            <w:snapToGrid w:val="0"/>
            <w:ind w:hanging="2"/>
            <w:jc w:val="center"/>
            <w:rPr>
              <w:rFonts w:ascii="Arial" w:hAnsi="Arial" w:cs="Arial"/>
              <w:b/>
              <w:iCs/>
              <w:sz w:val="24"/>
              <w:szCs w:val="24"/>
            </w:rPr>
          </w:pPr>
          <w:r w:rsidRPr="00E67355">
            <w:rPr>
              <w:rFonts w:ascii="Arial" w:hAnsi="Arial" w:cs="Arial"/>
              <w:b/>
              <w:iCs/>
              <w:sz w:val="24"/>
              <w:szCs w:val="24"/>
            </w:rPr>
            <w:t>GOBERNACION DE BOLIVAR</w:t>
          </w:r>
        </w:p>
      </w:tc>
      <w:tc>
        <w:tcPr>
          <w:tcW w:w="3118" w:type="dxa"/>
          <w:shd w:val="clear" w:color="auto" w:fill="D9D9D9" w:themeFill="background1" w:themeFillShade="D9"/>
          <w:vAlign w:val="center"/>
        </w:tcPr>
        <w:p w14:paraId="008DB8E3" w14:textId="32ADC454" w:rsidR="00AA357F" w:rsidRPr="00E67355" w:rsidRDefault="00AA357F" w:rsidP="00AA357F">
          <w:pPr>
            <w:snapToGrid w:val="0"/>
            <w:ind w:hanging="2"/>
            <w:rPr>
              <w:rFonts w:ascii="Arial" w:hAnsi="Arial" w:cs="Arial"/>
              <w:b/>
              <w:iCs/>
              <w:sz w:val="24"/>
              <w:szCs w:val="24"/>
            </w:rPr>
          </w:pPr>
          <w:r>
            <w:rPr>
              <w:rFonts w:ascii="Arial" w:hAnsi="Arial" w:cs="Arial"/>
              <w:b/>
              <w:iCs/>
              <w:sz w:val="24"/>
              <w:szCs w:val="24"/>
            </w:rPr>
            <w:t xml:space="preserve"> COD</w:t>
          </w:r>
          <w:r w:rsidRPr="00E67355">
            <w:rPr>
              <w:rFonts w:ascii="Arial" w:hAnsi="Arial" w:cs="Arial"/>
              <w:b/>
              <w:iCs/>
              <w:sz w:val="24"/>
              <w:szCs w:val="24"/>
            </w:rPr>
            <w:t>:</w:t>
          </w:r>
          <w:r>
            <w:rPr>
              <w:rFonts w:ascii="Arial" w:hAnsi="Arial" w:cs="Arial"/>
              <w:b/>
              <w:iCs/>
            </w:rPr>
            <w:t xml:space="preserve"> </w:t>
          </w:r>
          <w:r>
            <w:rPr>
              <w:rFonts w:ascii="Arial" w:hAnsi="Arial" w:cs="Arial"/>
              <w:b/>
              <w:iCs/>
              <w:sz w:val="24"/>
            </w:rPr>
            <w:t xml:space="preserve"> FP-BIS-SST-FO-69</w:t>
          </w:r>
        </w:p>
      </w:tc>
    </w:tr>
    <w:tr w:rsidR="00AA357F" w:rsidRPr="00E67355" w14:paraId="4B73FE0A" w14:textId="77777777" w:rsidTr="00087AEC">
      <w:tblPrEx>
        <w:tblCellMar>
          <w:left w:w="108" w:type="dxa"/>
          <w:right w:w="108" w:type="dxa"/>
        </w:tblCellMar>
      </w:tblPrEx>
      <w:trPr>
        <w:trHeight w:hRule="exact" w:val="755"/>
      </w:trPr>
      <w:tc>
        <w:tcPr>
          <w:tcW w:w="2082" w:type="dxa"/>
          <w:vMerge/>
          <w:shd w:val="clear" w:color="auto" w:fill="auto"/>
        </w:tcPr>
        <w:p w14:paraId="4162AE61" w14:textId="77777777" w:rsidR="00AA357F" w:rsidRPr="006F4945" w:rsidRDefault="00AA357F" w:rsidP="00AA357F">
          <w:pPr>
            <w:tabs>
              <w:tab w:val="center" w:pos="4419"/>
              <w:tab w:val="right" w:pos="8838"/>
            </w:tabs>
            <w:ind w:hanging="2"/>
            <w:jc w:val="center"/>
            <w:rPr>
              <w:b/>
              <w:i/>
            </w:rPr>
          </w:pPr>
        </w:p>
      </w:tc>
      <w:tc>
        <w:tcPr>
          <w:tcW w:w="5568" w:type="dxa"/>
          <w:shd w:val="clear" w:color="auto" w:fill="D9D9D9" w:themeFill="background1" w:themeFillShade="D9"/>
          <w:vAlign w:val="center"/>
        </w:tcPr>
        <w:p w14:paraId="01C8A7D8" w14:textId="77777777" w:rsidR="00AA357F" w:rsidRPr="00E67355" w:rsidRDefault="00AA357F" w:rsidP="00AA357F">
          <w:pPr>
            <w:ind w:hanging="2"/>
            <w:jc w:val="center"/>
            <w:rPr>
              <w:rFonts w:ascii="Arial" w:hAnsi="Arial" w:cs="Arial"/>
              <w:b/>
              <w:iCs/>
              <w:sz w:val="24"/>
              <w:szCs w:val="24"/>
            </w:rPr>
          </w:pPr>
          <w:r w:rsidRPr="00E67355">
            <w:rPr>
              <w:rFonts w:ascii="Arial" w:hAnsi="Arial" w:cs="Arial"/>
              <w:b/>
              <w:sz w:val="24"/>
              <w:szCs w:val="24"/>
            </w:rPr>
            <w:t>SISTEMA DE GESTIÓN DE SEGURIDAD Y SALUD EN EL TRABAJO</w:t>
          </w:r>
        </w:p>
      </w:tc>
      <w:tc>
        <w:tcPr>
          <w:tcW w:w="3118" w:type="dxa"/>
          <w:shd w:val="clear" w:color="auto" w:fill="D9D9D9" w:themeFill="background1" w:themeFillShade="D9"/>
          <w:vAlign w:val="center"/>
        </w:tcPr>
        <w:p w14:paraId="09DBAC77" w14:textId="77777777" w:rsidR="00AA357F" w:rsidRPr="00E67355" w:rsidRDefault="00AA357F" w:rsidP="00AA357F">
          <w:pPr>
            <w:snapToGrid w:val="0"/>
            <w:ind w:hanging="2"/>
            <w:jc w:val="center"/>
            <w:rPr>
              <w:rFonts w:ascii="Arial" w:hAnsi="Arial" w:cs="Arial"/>
              <w:b/>
              <w:iCs/>
              <w:sz w:val="24"/>
              <w:szCs w:val="24"/>
            </w:rPr>
          </w:pPr>
          <w:r w:rsidRPr="00E67355">
            <w:rPr>
              <w:rFonts w:ascii="Arial" w:hAnsi="Arial" w:cs="Arial"/>
              <w:b/>
              <w:iCs/>
              <w:sz w:val="24"/>
              <w:szCs w:val="24"/>
            </w:rPr>
            <w:t>VERSIÓN: 01</w:t>
          </w:r>
        </w:p>
      </w:tc>
    </w:tr>
    <w:tr w:rsidR="00AA357F" w:rsidRPr="00E67355" w14:paraId="088946ED" w14:textId="77777777" w:rsidTr="00087AEC">
      <w:tblPrEx>
        <w:tblCellMar>
          <w:left w:w="108" w:type="dxa"/>
          <w:right w:w="108" w:type="dxa"/>
        </w:tblCellMar>
      </w:tblPrEx>
      <w:trPr>
        <w:trHeight w:hRule="exact" w:val="811"/>
      </w:trPr>
      <w:tc>
        <w:tcPr>
          <w:tcW w:w="2082" w:type="dxa"/>
          <w:vMerge/>
          <w:shd w:val="clear" w:color="auto" w:fill="auto"/>
        </w:tcPr>
        <w:p w14:paraId="3BE5A7EE" w14:textId="77777777" w:rsidR="00AA357F" w:rsidRPr="006F4945" w:rsidRDefault="00AA357F" w:rsidP="00AA357F">
          <w:pPr>
            <w:snapToGrid w:val="0"/>
            <w:ind w:hanging="2"/>
            <w:jc w:val="both"/>
            <w:rPr>
              <w:rFonts w:ascii="Arial" w:hAnsi="Arial" w:cs="Arial"/>
              <w:b/>
              <w:i/>
            </w:rPr>
          </w:pPr>
        </w:p>
      </w:tc>
      <w:tc>
        <w:tcPr>
          <w:tcW w:w="5568" w:type="dxa"/>
          <w:shd w:val="clear" w:color="auto" w:fill="D9D9D9" w:themeFill="background1" w:themeFillShade="D9"/>
          <w:vAlign w:val="center"/>
        </w:tcPr>
        <w:p w14:paraId="74682C00" w14:textId="1C269850" w:rsidR="00AA357F" w:rsidRPr="00382CDF" w:rsidRDefault="00AA357F" w:rsidP="00AA357F">
          <w:pPr>
            <w:pBdr>
              <w:top w:val="nil"/>
              <w:left w:val="nil"/>
              <w:bottom w:val="nil"/>
              <w:right w:val="nil"/>
              <w:between w:val="nil"/>
            </w:pBdr>
            <w:tabs>
              <w:tab w:val="center" w:pos="4419"/>
              <w:tab w:val="right" w:pos="8838"/>
            </w:tabs>
            <w:jc w:val="center"/>
            <w:rPr>
              <w:rFonts w:eastAsia="Tahoma" w:cs="Tahoma"/>
              <w:color w:val="000000"/>
              <w:sz w:val="28"/>
              <w:szCs w:val="22"/>
            </w:rPr>
          </w:pPr>
          <w:r>
            <w:rPr>
              <w:rFonts w:ascii="Arial" w:hAnsi="Arial" w:cs="Arial"/>
              <w:b/>
              <w:sz w:val="24"/>
            </w:rPr>
            <w:t>MANUAL DE FUNCIONES DEL COMITÉ DE EMERGENCIAS</w:t>
          </w:r>
        </w:p>
        <w:p w14:paraId="5B6CF455" w14:textId="77777777" w:rsidR="00AA357F" w:rsidRPr="00E67355" w:rsidRDefault="00AA357F" w:rsidP="00AA357F">
          <w:pPr>
            <w:snapToGrid w:val="0"/>
            <w:ind w:hanging="2"/>
            <w:jc w:val="center"/>
            <w:rPr>
              <w:rFonts w:ascii="Arial" w:hAnsi="Arial" w:cs="Arial"/>
              <w:b/>
              <w:iCs/>
              <w:sz w:val="24"/>
              <w:szCs w:val="24"/>
            </w:rPr>
          </w:pPr>
        </w:p>
      </w:tc>
      <w:tc>
        <w:tcPr>
          <w:tcW w:w="3118" w:type="dxa"/>
          <w:shd w:val="clear" w:color="auto" w:fill="D9D9D9" w:themeFill="background1" w:themeFillShade="D9"/>
          <w:vAlign w:val="center"/>
        </w:tcPr>
        <w:p w14:paraId="7DE6564A" w14:textId="77777777" w:rsidR="00AA357F" w:rsidRPr="00E67355" w:rsidRDefault="00AA357F" w:rsidP="00AA357F">
          <w:pPr>
            <w:snapToGrid w:val="0"/>
            <w:ind w:hanging="2"/>
            <w:jc w:val="center"/>
            <w:rPr>
              <w:rFonts w:ascii="Arial" w:hAnsi="Arial" w:cs="Arial"/>
              <w:b/>
              <w:iCs/>
              <w:sz w:val="24"/>
              <w:szCs w:val="24"/>
            </w:rPr>
          </w:pPr>
          <w:r w:rsidRPr="00E67355">
            <w:rPr>
              <w:rFonts w:ascii="Arial" w:hAnsi="Arial" w:cs="Arial"/>
              <w:b/>
              <w:iCs/>
              <w:sz w:val="24"/>
              <w:szCs w:val="24"/>
            </w:rPr>
            <w:t xml:space="preserve">FECHA: </w:t>
          </w:r>
          <w:r>
            <w:rPr>
              <w:rFonts w:ascii="Arial" w:hAnsi="Arial" w:cs="Arial"/>
              <w:b/>
              <w:iCs/>
              <w:sz w:val="24"/>
              <w:szCs w:val="24"/>
            </w:rPr>
            <w:t xml:space="preserve"> 04/06/</w:t>
          </w:r>
          <w:r w:rsidRPr="00E67355">
            <w:rPr>
              <w:rFonts w:ascii="Arial" w:hAnsi="Arial" w:cs="Arial"/>
              <w:b/>
              <w:iCs/>
              <w:sz w:val="24"/>
              <w:szCs w:val="24"/>
            </w:rPr>
            <w:t>2025</w:t>
          </w:r>
        </w:p>
      </w:tc>
    </w:tr>
  </w:tbl>
  <w:p w14:paraId="0E65A4BB" w14:textId="77777777" w:rsidR="00680A07" w:rsidRDefault="00680A07">
    <w:pPr>
      <w:pBdr>
        <w:top w:val="nil"/>
        <w:left w:val="nil"/>
        <w:bottom w:val="nil"/>
        <w:right w:val="nil"/>
        <w:between w:val="nil"/>
      </w:pBdr>
      <w:tabs>
        <w:tab w:val="center" w:pos="4419"/>
        <w:tab w:val="right" w:pos="8838"/>
      </w:tabs>
      <w:rPr>
        <w:color w:val="000000"/>
      </w:rPr>
    </w:pPr>
  </w:p>
  <w:p w14:paraId="5F4390A9" w14:textId="77777777" w:rsidR="00680A07" w:rsidRDefault="00680A07">
    <w:pPr>
      <w:pBdr>
        <w:top w:val="nil"/>
        <w:left w:val="nil"/>
        <w:bottom w:val="nil"/>
        <w:right w:val="nil"/>
        <w:between w:val="nil"/>
      </w:pBdr>
      <w:tabs>
        <w:tab w:val="center" w:pos="4419"/>
        <w:tab w:val="right" w:pos="8838"/>
      </w:tabs>
      <w:rPr>
        <w:color w:val="00000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021293"/>
    <w:multiLevelType w:val="multilevel"/>
    <w:tmpl w:val="A92210F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314C708B"/>
    <w:multiLevelType w:val="multilevel"/>
    <w:tmpl w:val="9DB472E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3252326E"/>
    <w:multiLevelType w:val="multilevel"/>
    <w:tmpl w:val="B4EC51F0"/>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 w15:restartNumberingAfterBreak="0">
    <w:nsid w:val="38746E24"/>
    <w:multiLevelType w:val="multilevel"/>
    <w:tmpl w:val="4792FF06"/>
    <w:lvl w:ilvl="0">
      <w:start w:val="7"/>
      <w:numFmt w:val="decimal"/>
      <w:lvlText w:val="%1."/>
      <w:lvlJc w:val="left"/>
      <w:pPr>
        <w:ind w:left="0" w:firstLine="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3CA12822"/>
    <w:multiLevelType w:val="multilevel"/>
    <w:tmpl w:val="D062E08C"/>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380" w:hanging="360"/>
      </w:pPr>
      <w:rPr>
        <w:rFonts w:ascii="Courier New" w:eastAsia="Courier New" w:hAnsi="Courier New" w:cs="Courier New"/>
      </w:rPr>
    </w:lvl>
    <w:lvl w:ilvl="2">
      <w:start w:val="1"/>
      <w:numFmt w:val="bullet"/>
      <w:lvlText w:val="▪"/>
      <w:lvlJc w:val="left"/>
      <w:pPr>
        <w:ind w:left="2100" w:hanging="360"/>
      </w:pPr>
      <w:rPr>
        <w:rFonts w:ascii="Noto Sans Symbols" w:eastAsia="Noto Sans Symbols" w:hAnsi="Noto Sans Symbols" w:cs="Noto Sans Symbols"/>
      </w:rPr>
    </w:lvl>
    <w:lvl w:ilvl="3">
      <w:start w:val="1"/>
      <w:numFmt w:val="bullet"/>
      <w:lvlText w:val="●"/>
      <w:lvlJc w:val="left"/>
      <w:pPr>
        <w:ind w:left="2820" w:hanging="360"/>
      </w:pPr>
      <w:rPr>
        <w:rFonts w:ascii="Noto Sans Symbols" w:eastAsia="Noto Sans Symbols" w:hAnsi="Noto Sans Symbols" w:cs="Noto Sans Symbols"/>
      </w:rPr>
    </w:lvl>
    <w:lvl w:ilvl="4">
      <w:start w:val="1"/>
      <w:numFmt w:val="bullet"/>
      <w:lvlText w:val="o"/>
      <w:lvlJc w:val="left"/>
      <w:pPr>
        <w:ind w:left="3540" w:hanging="360"/>
      </w:pPr>
      <w:rPr>
        <w:rFonts w:ascii="Courier New" w:eastAsia="Courier New" w:hAnsi="Courier New" w:cs="Courier New"/>
      </w:rPr>
    </w:lvl>
    <w:lvl w:ilvl="5">
      <w:start w:val="1"/>
      <w:numFmt w:val="bullet"/>
      <w:lvlText w:val="▪"/>
      <w:lvlJc w:val="left"/>
      <w:pPr>
        <w:ind w:left="4260" w:hanging="360"/>
      </w:pPr>
      <w:rPr>
        <w:rFonts w:ascii="Noto Sans Symbols" w:eastAsia="Noto Sans Symbols" w:hAnsi="Noto Sans Symbols" w:cs="Noto Sans Symbols"/>
      </w:rPr>
    </w:lvl>
    <w:lvl w:ilvl="6">
      <w:start w:val="1"/>
      <w:numFmt w:val="bullet"/>
      <w:lvlText w:val="●"/>
      <w:lvlJc w:val="left"/>
      <w:pPr>
        <w:ind w:left="4980" w:hanging="360"/>
      </w:pPr>
      <w:rPr>
        <w:rFonts w:ascii="Noto Sans Symbols" w:eastAsia="Noto Sans Symbols" w:hAnsi="Noto Sans Symbols" w:cs="Noto Sans Symbols"/>
      </w:rPr>
    </w:lvl>
    <w:lvl w:ilvl="7">
      <w:start w:val="1"/>
      <w:numFmt w:val="bullet"/>
      <w:lvlText w:val="o"/>
      <w:lvlJc w:val="left"/>
      <w:pPr>
        <w:ind w:left="5700" w:hanging="360"/>
      </w:pPr>
      <w:rPr>
        <w:rFonts w:ascii="Courier New" w:eastAsia="Courier New" w:hAnsi="Courier New" w:cs="Courier New"/>
      </w:rPr>
    </w:lvl>
    <w:lvl w:ilvl="8">
      <w:start w:val="1"/>
      <w:numFmt w:val="bullet"/>
      <w:lvlText w:val="▪"/>
      <w:lvlJc w:val="left"/>
      <w:pPr>
        <w:ind w:left="6420" w:hanging="360"/>
      </w:pPr>
      <w:rPr>
        <w:rFonts w:ascii="Noto Sans Symbols" w:eastAsia="Noto Sans Symbols" w:hAnsi="Noto Sans Symbols" w:cs="Noto Sans Symbols"/>
      </w:rPr>
    </w:lvl>
  </w:abstractNum>
  <w:abstractNum w:abstractNumId="5" w15:restartNumberingAfterBreak="0">
    <w:nsid w:val="51A26F80"/>
    <w:multiLevelType w:val="multilevel"/>
    <w:tmpl w:val="B7A827C8"/>
    <w:lvl w:ilvl="0">
      <w:start w:val="1"/>
      <w:numFmt w:val="bullet"/>
      <w:lvlText w:val="●"/>
      <w:lvlJc w:val="left"/>
      <w:pPr>
        <w:ind w:left="4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63D70D7E"/>
    <w:multiLevelType w:val="multilevel"/>
    <w:tmpl w:val="9DE01592"/>
    <w:lvl w:ilvl="0">
      <w:start w:val="1"/>
      <w:numFmt w:val="bullet"/>
      <w:lvlText w:val="●"/>
      <w:lvlJc w:val="left"/>
      <w:pPr>
        <w:ind w:left="4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66940179"/>
    <w:multiLevelType w:val="multilevel"/>
    <w:tmpl w:val="462C8F5C"/>
    <w:lvl w:ilvl="0">
      <w:start w:val="1"/>
      <w:numFmt w:val="bullet"/>
      <w:lvlText w:val="●"/>
      <w:lvlJc w:val="left"/>
      <w:pPr>
        <w:ind w:left="4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679A501E"/>
    <w:multiLevelType w:val="multilevel"/>
    <w:tmpl w:val="B0E8226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6D0C2C4F"/>
    <w:multiLevelType w:val="multilevel"/>
    <w:tmpl w:val="1B3AEB6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75BD378D"/>
    <w:multiLevelType w:val="multilevel"/>
    <w:tmpl w:val="9AA42DB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78662B59"/>
    <w:multiLevelType w:val="multilevel"/>
    <w:tmpl w:val="5BF43CDE"/>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num w:numId="1">
    <w:abstractNumId w:val="11"/>
  </w:num>
  <w:num w:numId="2">
    <w:abstractNumId w:val="8"/>
  </w:num>
  <w:num w:numId="3">
    <w:abstractNumId w:val="1"/>
  </w:num>
  <w:num w:numId="4">
    <w:abstractNumId w:val="2"/>
  </w:num>
  <w:num w:numId="5">
    <w:abstractNumId w:val="10"/>
  </w:num>
  <w:num w:numId="6">
    <w:abstractNumId w:val="6"/>
  </w:num>
  <w:num w:numId="7">
    <w:abstractNumId w:val="0"/>
  </w:num>
  <w:num w:numId="8">
    <w:abstractNumId w:val="9"/>
  </w:num>
  <w:num w:numId="9">
    <w:abstractNumId w:val="3"/>
  </w:num>
  <w:num w:numId="10">
    <w:abstractNumId w:val="7"/>
  </w:num>
  <w:num w:numId="11">
    <w:abstractNumId w:val="5"/>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0A07"/>
    <w:rsid w:val="00087AEC"/>
    <w:rsid w:val="001A68AC"/>
    <w:rsid w:val="003B485F"/>
    <w:rsid w:val="003F04D9"/>
    <w:rsid w:val="004C21FF"/>
    <w:rsid w:val="00680A07"/>
    <w:rsid w:val="00AA357F"/>
    <w:rsid w:val="00C83EBC"/>
    <w:rsid w:val="00EA52E2"/>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1B8C10B"/>
  <w15:docId w15:val="{4ECA2A42-1132-413C-8944-6B0447EE61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ahoma" w:eastAsia="Tahoma" w:hAnsi="Tahoma" w:cs="Tahoma"/>
        <w:sz w:val="22"/>
        <w:szCs w:val="22"/>
        <w:lang w:val="es-ES" w:eastAsia="es-CO"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36B1"/>
    <w:rPr>
      <w:rFonts w:eastAsia="Times New Roman" w:cs="Times New Roman"/>
      <w:szCs w:val="20"/>
      <w:lang w:eastAsia="es-ES"/>
    </w:rPr>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unhideWhenUsed/>
    <w:qFormat/>
    <w:pPr>
      <w:keepNext/>
      <w:keepLines/>
      <w:spacing w:before="360" w:after="80"/>
      <w:outlineLvl w:val="1"/>
    </w:pPr>
    <w:rPr>
      <w:b/>
      <w:sz w:val="36"/>
      <w:szCs w:val="36"/>
    </w:rPr>
  </w:style>
  <w:style w:type="paragraph" w:styleId="Ttulo3">
    <w:name w:val="heading 3"/>
    <w:basedOn w:val="Normal"/>
    <w:next w:val="Normal"/>
    <w:link w:val="Ttulo3Car"/>
    <w:uiPriority w:val="9"/>
    <w:unhideWhenUsed/>
    <w:qFormat/>
    <w:rsid w:val="00E936B1"/>
    <w:pPr>
      <w:keepNext/>
      <w:jc w:val="both"/>
      <w:outlineLvl w:val="2"/>
    </w:pPr>
    <w:rPr>
      <w:rFonts w:ascii="Arial" w:hAnsi="Arial"/>
      <w:b/>
      <w:color w:val="000000"/>
      <w:sz w:val="20"/>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szCs w:val="22"/>
    </w:rPr>
  </w:style>
  <w:style w:type="paragraph" w:styleId="Ttulo6">
    <w:name w:val="heading 6"/>
    <w:basedOn w:val="Normal"/>
    <w:next w:val="Normal"/>
    <w:uiPriority w:val="9"/>
    <w:semiHidden/>
    <w:unhideWhenUsed/>
    <w:qFormat/>
    <w:pPr>
      <w:keepNext/>
      <w:keepLines/>
      <w:spacing w:before="200" w:after="40"/>
      <w:outlineLvl w:val="5"/>
    </w:pPr>
    <w:rPr>
      <w:b/>
      <w:sz w:val="20"/>
    </w:rPr>
  </w:style>
  <w:style w:type="paragraph" w:styleId="Ttulo8">
    <w:name w:val="heading 8"/>
    <w:basedOn w:val="Normal"/>
    <w:next w:val="Normal"/>
    <w:link w:val="Ttulo8Car"/>
    <w:qFormat/>
    <w:rsid w:val="00E936B1"/>
    <w:pPr>
      <w:keepNext/>
      <w:tabs>
        <w:tab w:val="num" w:pos="1134"/>
      </w:tabs>
      <w:jc w:val="both"/>
      <w:outlineLvl w:val="7"/>
    </w:pPr>
    <w:rPr>
      <w:rFonts w:ascii="Arial" w:hAnsi="Arial"/>
      <w: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link w:val="TtuloCar"/>
    <w:uiPriority w:val="10"/>
    <w:qFormat/>
    <w:rsid w:val="00457286"/>
    <w:pPr>
      <w:jc w:val="center"/>
    </w:pPr>
    <w:rPr>
      <w:b/>
      <w:lang w:eastAsia="es-CO"/>
    </w:rPr>
  </w:style>
  <w:style w:type="table" w:customStyle="1" w:styleId="TableNormal0">
    <w:name w:val="Table Normal"/>
    <w:tblPr>
      <w:tblCellMar>
        <w:top w:w="0" w:type="dxa"/>
        <w:left w:w="0" w:type="dxa"/>
        <w:bottom w:w="0" w:type="dxa"/>
        <w:right w:w="0" w:type="dxa"/>
      </w:tblCellMar>
    </w:tblPr>
  </w:style>
  <w:style w:type="character" w:customStyle="1" w:styleId="Ttulo3Car">
    <w:name w:val="Título 3 Car"/>
    <w:basedOn w:val="Fuentedeprrafopredeter"/>
    <w:link w:val="Ttulo3"/>
    <w:rsid w:val="00E936B1"/>
    <w:rPr>
      <w:rFonts w:ascii="Arial" w:eastAsia="Times New Roman" w:hAnsi="Arial" w:cs="Times New Roman"/>
      <w:b/>
      <w:color w:val="000000"/>
      <w:sz w:val="20"/>
      <w:szCs w:val="20"/>
      <w:lang w:val="es-ES" w:eastAsia="es-ES"/>
    </w:rPr>
  </w:style>
  <w:style w:type="character" w:customStyle="1" w:styleId="Ttulo8Car">
    <w:name w:val="Título 8 Car"/>
    <w:basedOn w:val="Fuentedeprrafopredeter"/>
    <w:link w:val="Ttulo8"/>
    <w:rsid w:val="00E936B1"/>
    <w:rPr>
      <w:rFonts w:ascii="Arial" w:eastAsia="Times New Roman" w:hAnsi="Arial" w:cs="Times New Roman"/>
      <w:b/>
      <w:szCs w:val="20"/>
      <w:lang w:val="es-ES" w:eastAsia="es-ES"/>
    </w:rPr>
  </w:style>
  <w:style w:type="paragraph" w:styleId="Textoindependiente">
    <w:name w:val="Body Text"/>
    <w:basedOn w:val="Normal"/>
    <w:link w:val="TextoindependienteCar"/>
    <w:rsid w:val="00E936B1"/>
    <w:pPr>
      <w:jc w:val="both"/>
    </w:pPr>
  </w:style>
  <w:style w:type="character" w:customStyle="1" w:styleId="TextoindependienteCar">
    <w:name w:val="Texto independiente Car"/>
    <w:basedOn w:val="Fuentedeprrafopredeter"/>
    <w:link w:val="Textoindependiente"/>
    <w:rsid w:val="00E936B1"/>
    <w:rPr>
      <w:rFonts w:ascii="Tahoma" w:eastAsia="Times New Roman" w:hAnsi="Tahoma" w:cs="Times New Roman"/>
      <w:szCs w:val="20"/>
      <w:lang w:val="es-ES" w:eastAsia="es-ES"/>
    </w:rPr>
  </w:style>
  <w:style w:type="paragraph" w:customStyle="1" w:styleId="Textoindependiente21">
    <w:name w:val="Texto independiente 21"/>
    <w:basedOn w:val="Normal"/>
    <w:autoRedefine/>
    <w:rsid w:val="00BD0E4C"/>
    <w:pPr>
      <w:jc w:val="both"/>
    </w:pPr>
    <w:rPr>
      <w:rFonts w:asciiTheme="minorHAnsi" w:hAnsiTheme="minorHAnsi" w:cs="Arial"/>
      <w:b/>
      <w:sz w:val="24"/>
      <w:szCs w:val="24"/>
    </w:rPr>
  </w:style>
  <w:style w:type="paragraph" w:styleId="Encabezado">
    <w:name w:val="header"/>
    <w:basedOn w:val="Normal"/>
    <w:link w:val="EncabezadoCar"/>
    <w:uiPriority w:val="99"/>
    <w:unhideWhenUsed/>
    <w:rsid w:val="00E936B1"/>
    <w:pPr>
      <w:tabs>
        <w:tab w:val="center" w:pos="4419"/>
        <w:tab w:val="right" w:pos="8838"/>
      </w:tabs>
    </w:pPr>
  </w:style>
  <w:style w:type="character" w:customStyle="1" w:styleId="EncabezadoCar">
    <w:name w:val="Encabezado Car"/>
    <w:basedOn w:val="Fuentedeprrafopredeter"/>
    <w:link w:val="Encabezado"/>
    <w:uiPriority w:val="99"/>
    <w:rsid w:val="00E936B1"/>
    <w:rPr>
      <w:rFonts w:ascii="Tahoma" w:eastAsia="Times New Roman" w:hAnsi="Tahoma" w:cs="Times New Roman"/>
      <w:szCs w:val="20"/>
      <w:lang w:val="es-ES" w:eastAsia="es-ES"/>
    </w:rPr>
  </w:style>
  <w:style w:type="paragraph" w:styleId="Piedepgina">
    <w:name w:val="footer"/>
    <w:basedOn w:val="Normal"/>
    <w:link w:val="PiedepginaCar"/>
    <w:uiPriority w:val="99"/>
    <w:unhideWhenUsed/>
    <w:rsid w:val="00E936B1"/>
    <w:pPr>
      <w:tabs>
        <w:tab w:val="center" w:pos="4419"/>
        <w:tab w:val="right" w:pos="8838"/>
      </w:tabs>
    </w:pPr>
  </w:style>
  <w:style w:type="character" w:customStyle="1" w:styleId="PiedepginaCar">
    <w:name w:val="Pie de página Car"/>
    <w:basedOn w:val="Fuentedeprrafopredeter"/>
    <w:link w:val="Piedepgina"/>
    <w:uiPriority w:val="99"/>
    <w:rsid w:val="00E936B1"/>
    <w:rPr>
      <w:rFonts w:ascii="Tahoma" w:eastAsia="Times New Roman" w:hAnsi="Tahoma" w:cs="Times New Roman"/>
      <w:szCs w:val="20"/>
      <w:lang w:val="es-ES" w:eastAsia="es-ES"/>
    </w:rPr>
  </w:style>
  <w:style w:type="paragraph" w:styleId="Prrafodelista">
    <w:name w:val="List Paragraph"/>
    <w:basedOn w:val="Normal"/>
    <w:uiPriority w:val="34"/>
    <w:qFormat/>
    <w:rsid w:val="00E936B1"/>
    <w:pPr>
      <w:ind w:left="720"/>
      <w:contextualSpacing/>
    </w:pPr>
  </w:style>
  <w:style w:type="paragraph" w:styleId="Textodeglobo">
    <w:name w:val="Balloon Text"/>
    <w:basedOn w:val="Normal"/>
    <w:link w:val="TextodegloboCar"/>
    <w:uiPriority w:val="99"/>
    <w:semiHidden/>
    <w:unhideWhenUsed/>
    <w:rsid w:val="00D5309D"/>
    <w:rPr>
      <w:rFonts w:cs="Tahoma"/>
      <w:sz w:val="16"/>
      <w:szCs w:val="16"/>
    </w:rPr>
  </w:style>
  <w:style w:type="character" w:customStyle="1" w:styleId="TextodegloboCar">
    <w:name w:val="Texto de globo Car"/>
    <w:basedOn w:val="Fuentedeprrafopredeter"/>
    <w:link w:val="Textodeglobo"/>
    <w:uiPriority w:val="99"/>
    <w:semiHidden/>
    <w:rsid w:val="00D5309D"/>
    <w:rPr>
      <w:rFonts w:ascii="Tahoma" w:eastAsia="Times New Roman" w:hAnsi="Tahoma" w:cs="Tahoma"/>
      <w:sz w:val="16"/>
      <w:szCs w:val="16"/>
      <w:lang w:val="es-ES" w:eastAsia="es-ES"/>
    </w:rPr>
  </w:style>
  <w:style w:type="character" w:customStyle="1" w:styleId="TtuloCar">
    <w:name w:val="Título Car"/>
    <w:basedOn w:val="Fuentedeprrafopredeter"/>
    <w:link w:val="Ttulo"/>
    <w:rsid w:val="00457286"/>
    <w:rPr>
      <w:rFonts w:ascii="Tahoma" w:eastAsia="Times New Roman" w:hAnsi="Tahoma" w:cs="Times New Roman"/>
      <w:b/>
      <w:szCs w:val="20"/>
      <w:lang w:val="es-ES" w:eastAsia="es-CO"/>
    </w:rPr>
  </w:style>
  <w:style w:type="table" w:styleId="Tablaconcuadrcula">
    <w:name w:val="Table Grid"/>
    <w:basedOn w:val="Tablanormal"/>
    <w:uiPriority w:val="39"/>
    <w:rsid w:val="0023599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uadrculadetablaclara1">
    <w:name w:val="Cuadrícula de tabla clara1"/>
    <w:basedOn w:val="Tablanormal"/>
    <w:uiPriority w:val="40"/>
    <w:rsid w:val="00C63DC5"/>
    <w:pPr>
      <w:widowControl w:val="0"/>
      <w:autoSpaceDE w:val="0"/>
      <w:autoSpaceDN w:val="0"/>
    </w:pPr>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left w:w="108" w:type="dxa"/>
        <w:right w:w="108" w:type="dxa"/>
      </w:tblCellMar>
    </w:tblPr>
  </w:style>
  <w:style w:type="table" w:customStyle="1" w:styleId="a0">
    <w:basedOn w:val="TableNormal0"/>
    <w:tblPr>
      <w:tblStyleRowBandSize w:val="1"/>
      <w:tblStyleColBandSize w:val="1"/>
      <w:tblCellMar>
        <w:left w:w="115" w:type="dxa"/>
        <w:right w:w="115" w:type="dxa"/>
      </w:tblCellMar>
    </w:tblPr>
  </w:style>
  <w:style w:type="table" w:customStyle="1" w:styleId="a1">
    <w:basedOn w:val="TableNormal0"/>
    <w:tblPr>
      <w:tblStyleRowBandSize w:val="1"/>
      <w:tblStyleColBandSize w:val="1"/>
      <w:tblCellMar>
        <w:left w:w="115" w:type="dxa"/>
        <w:right w:w="115" w:type="dxa"/>
      </w:tblCellMar>
    </w:tblPr>
  </w:style>
  <w:style w:type="table" w:customStyle="1" w:styleId="a2">
    <w:basedOn w:val="TableNormal0"/>
    <w:tblPr>
      <w:tblStyleRowBandSize w:val="1"/>
      <w:tblStyleColBandSize w:val="1"/>
      <w:tblCellMar>
        <w:left w:w="115" w:type="dxa"/>
        <w:right w:w="115" w:type="dxa"/>
      </w:tblCellMar>
    </w:tblPr>
  </w:style>
  <w:style w:type="table" w:customStyle="1" w:styleId="a3">
    <w:basedOn w:val="TableNormal0"/>
    <w:tblPr>
      <w:tblStyleRowBandSize w:val="1"/>
      <w:tblStyleColBandSize w:val="1"/>
      <w:tblCellMar>
        <w:left w:w="115" w:type="dxa"/>
        <w:right w:w="115" w:type="dxa"/>
      </w:tblCellMar>
    </w:tblPr>
  </w:style>
  <w:style w:type="table" w:customStyle="1" w:styleId="a4">
    <w:basedOn w:val="TableNormal0"/>
    <w:tblPr>
      <w:tblStyleRowBandSize w:val="1"/>
      <w:tblStyleColBandSize w:val="1"/>
      <w:tblCellMar>
        <w:left w:w="115" w:type="dxa"/>
        <w:right w:w="115" w:type="dxa"/>
      </w:tblCellMar>
    </w:tblPr>
  </w:style>
  <w:style w:type="table" w:customStyle="1" w:styleId="a5">
    <w:basedOn w:val="TableNormal0"/>
    <w:tblPr>
      <w:tblStyleRowBandSize w:val="1"/>
      <w:tblStyleColBandSize w:val="1"/>
      <w:tblCellMar>
        <w:left w:w="115" w:type="dxa"/>
        <w:right w:w="115" w:type="dxa"/>
      </w:tblCellMar>
    </w:tblPr>
  </w:style>
  <w:style w:type="table" w:customStyle="1" w:styleId="a6">
    <w:basedOn w:val="TableNormal0"/>
    <w:tblPr>
      <w:tblStyleRowBandSize w:val="1"/>
      <w:tblStyleColBandSize w:val="1"/>
      <w:tblCellMar>
        <w:left w:w="115" w:type="dxa"/>
        <w:right w:w="115" w:type="dxa"/>
      </w:tblCellMar>
    </w:tblPr>
  </w:style>
  <w:style w:type="table" w:customStyle="1" w:styleId="a7">
    <w:basedOn w:val="TableNormal0"/>
    <w:tblPr>
      <w:tblStyleRowBandSize w:val="1"/>
      <w:tblStyleColBandSize w:val="1"/>
      <w:tblCellMar>
        <w:left w:w="115" w:type="dxa"/>
        <w:right w:w="115" w:type="dxa"/>
      </w:tblCellMar>
    </w:tblPr>
  </w:style>
  <w:style w:type="table" w:customStyle="1" w:styleId="a8">
    <w:basedOn w:val="TableNormal0"/>
    <w:tblPr>
      <w:tblStyleRowBandSize w:val="1"/>
      <w:tblStyleColBandSize w:val="1"/>
      <w:tblCellMar>
        <w:left w:w="115" w:type="dxa"/>
        <w:right w:w="115" w:type="dxa"/>
      </w:tblCellMar>
    </w:tblPr>
  </w:style>
  <w:style w:type="table" w:customStyle="1" w:styleId="Tablaconcuadrcula2">
    <w:name w:val="Tabla con cuadrícula2"/>
    <w:basedOn w:val="Tablanormal"/>
    <w:next w:val="Tablaconcuadrcula"/>
    <w:uiPriority w:val="59"/>
    <w:rsid w:val="00EA52E2"/>
    <w:rPr>
      <w:rFonts w:ascii="Calibri" w:eastAsia="Calibri" w:hAnsi="Calibri" w:cs="Calibri"/>
      <w:lang w:val="es-C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yc5BRclHze7qtnAbXg7uw40CanA==">CgMxLjA4AHIhMVI4cFdqWjIyeWo1MlE3VDNfUzhMOVRpb0NxR2o5REYt</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6</Pages>
  <Words>1364</Words>
  <Characters>7507</Characters>
  <Application>Microsoft Office Word</Application>
  <DocSecurity>0</DocSecurity>
  <Lines>62</Lines>
  <Paragraphs>17</Paragraphs>
  <ScaleCrop>false</ScaleCrop>
  <Company/>
  <LinksUpToDate>false</LinksUpToDate>
  <CharactersWithSpaces>8854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julio valencia</dc:creator>
  <cp:lastModifiedBy>Hector Pinedo</cp:lastModifiedBy>
  <cp:revision>7</cp:revision>
  <dcterms:created xsi:type="dcterms:W3CDTF">2017-07-17T15:30:00Z</dcterms:created>
  <dcterms:modified xsi:type="dcterms:W3CDTF">2025-06-19T20:16:00Z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2025-05-05T22:10:17Z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26f2a6d6-b210-49bd-ad42-7b5e5f8796b1</vt:lpwstr>
  </property>
  <property fmtid="{D5CDD505-2E9C-101B-9397-08002B2CF9AE}" pid="7" name="MSIP_Label_defa4170-0d19-0005-0004-bc88714345d2_ActionId">
    <vt:lpwstr>6a1aa50e-80b2-4751-b995-b8ac9df13607</vt:lpwstr>
  </property>
  <property fmtid="{D5CDD505-2E9C-101B-9397-08002B2CF9AE}" pid="8" name="MSIP_Label_defa4170-0d19-0005-0004-bc88714345d2_ContentBits">
    <vt:lpwstr>0</vt:lpwstr>
  </property>
  <property fmtid="{D5CDD505-2E9C-101B-9397-08002B2CF9AE}" pid="9" name="MSIP_Label_defa4170-0d19-0005-0004-bc88714345d2_Tag">
    <vt:lpwstr>10, 3, 0, 1</vt:lpwstr>
  </property>
</Properties>
</file>